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5E" w:rsidRPr="0063705E" w:rsidRDefault="0071155A" w:rsidP="00BE3180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5078095</wp:posOffset>
            </wp:positionH>
            <wp:positionV relativeFrom="margin">
              <wp:posOffset>-419735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05E" w:rsidRPr="0063705E">
        <w:rPr>
          <w:rFonts w:ascii="Times New Roman" w:hAnsi="Times New Roman" w:cs="Times New Roman"/>
          <w:i/>
          <w:sz w:val="28"/>
        </w:rPr>
        <w:t>Приложение № 1</w:t>
      </w:r>
    </w:p>
    <w:p w:rsidR="0063705E" w:rsidRPr="0063705E" w:rsidRDefault="0063705E" w:rsidP="0063705E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63705E" w:rsidRPr="0063705E" w:rsidRDefault="0063705E" w:rsidP="0063705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3705E">
        <w:rPr>
          <w:rFonts w:ascii="Times New Roman" w:hAnsi="Times New Roman" w:cs="Times New Roman"/>
          <w:i/>
          <w:sz w:val="28"/>
        </w:rPr>
        <w:t>к постановлению</w:t>
      </w:r>
    </w:p>
    <w:p w:rsidR="0063705E" w:rsidRPr="0063705E" w:rsidRDefault="0063705E" w:rsidP="0063705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3705E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3705E" w:rsidRPr="0063705E" w:rsidRDefault="0063705E" w:rsidP="0063705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63705E" w:rsidRPr="0063705E" w:rsidRDefault="0063705E" w:rsidP="0063705E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63705E">
        <w:rPr>
          <w:rFonts w:ascii="Times New Roman" w:hAnsi="Times New Roman" w:cs="Times New Roman"/>
          <w:i/>
          <w:sz w:val="28"/>
        </w:rPr>
        <w:t>от ______________ № ________</w:t>
      </w:r>
    </w:p>
    <w:p w:rsidR="0063705E" w:rsidRDefault="0063705E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63705E" w:rsidRDefault="0063705E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97847" w:rsidRPr="005D066F" w:rsidRDefault="00197847" w:rsidP="00197847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5D066F">
        <w:rPr>
          <w:rFonts w:ascii="Times New Roman" w:hAnsi="Times New Roman"/>
          <w:sz w:val="28"/>
          <w:szCs w:val="28"/>
        </w:rPr>
        <w:t>Таблица 1</w:t>
      </w:r>
    </w:p>
    <w:p w:rsidR="00197847" w:rsidRPr="006E4441" w:rsidRDefault="00197847" w:rsidP="00197847">
      <w:pPr>
        <w:spacing w:after="0" w:line="240" w:lineRule="auto"/>
        <w:jc w:val="center"/>
        <w:textAlignment w:val="baseline"/>
        <w:rPr>
          <w:rFonts w:ascii="Arial" w:hAnsi="Arial" w:cs="Arial"/>
          <w:b/>
          <w:color w:val="2D3038"/>
          <w:sz w:val="23"/>
          <w:szCs w:val="23"/>
        </w:rPr>
      </w:pPr>
      <w:proofErr w:type="spellStart"/>
      <w:r w:rsidRPr="006E4441">
        <w:rPr>
          <w:rFonts w:ascii="Times New Roman" w:hAnsi="Times New Roman"/>
          <w:b/>
          <w:sz w:val="28"/>
          <w:szCs w:val="28"/>
        </w:rPr>
        <w:t>Кs</w:t>
      </w:r>
      <w:proofErr w:type="spellEnd"/>
      <w:r w:rsidRPr="006E4441">
        <w:rPr>
          <w:rFonts w:ascii="Times New Roman" w:hAnsi="Times New Roman"/>
          <w:b/>
          <w:sz w:val="28"/>
          <w:szCs w:val="28"/>
        </w:rPr>
        <w:t xml:space="preserve"> - коэффициент зависимости от площади НТО</w:t>
      </w:r>
    </w:p>
    <w:tbl>
      <w:tblPr>
        <w:tblW w:w="978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16"/>
        <w:gridCol w:w="2268"/>
      </w:tblGrid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Наименование&lt;*&gt;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Значение коэффициента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Торговый автомат, бахчевой развал, елочный базар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передвижные торговые объекты (автоприцепы, палатки, лотки, автомагазины, автофургоны, автолавки, автоцистерны, тележки и другие аналогичные объекты) за исключением торговых автоматов, площадью более 5 квадратных метров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F3288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 xml:space="preserve">Нестационарные торговые объекты площадью до 10 </w:t>
            </w:r>
          </w:p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квадратных метров включительно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10 квадратных метров до 15 квадратных метров включительно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15 квадратных метров до 20 квадратных метров включительно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20 квадратных метров до 25 квадратных метров включительно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25 квадратных метров до 30 квадратных метров включительно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30 квадратных метров до 35 квадратных метров включительно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197847" w:rsidRPr="001F3288" w:rsidTr="00163C25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35 квадратных метров до 40 квадратных метров включительно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97847" w:rsidRPr="001F3288" w:rsidTr="00163C25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lastRenderedPageBreak/>
              <w:t>Нестационарные торговые объекты площадью более 40 квадратных метров до 50 квадратных метров включительно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197847" w:rsidRPr="001F3288" w:rsidTr="00163C25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Нестационарные торговые объекты площадью более 50 квадратных метров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97847" w:rsidRPr="001F3288" w:rsidTr="006B174C">
        <w:tc>
          <w:tcPr>
            <w:tcW w:w="7516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 xml:space="preserve">Нестационарный передвижной торговый объект- автомагазин </w:t>
            </w:r>
            <w:proofErr w:type="spellStart"/>
            <w:r w:rsidRPr="001F3288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1F3288">
              <w:rPr>
                <w:rFonts w:ascii="Times New Roman" w:hAnsi="Times New Roman"/>
                <w:sz w:val="28"/>
                <w:szCs w:val="28"/>
              </w:rPr>
              <w:t xml:space="preserve"> Всеволожского района Ленинградской области, реализующих собственную продукцию (оценивается, если имеются подтверждающие документы)</w:t>
            </w:r>
          </w:p>
        </w:tc>
        <w:tc>
          <w:tcPr>
            <w:tcW w:w="22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197847" w:rsidRPr="001F3288" w:rsidRDefault="00197847" w:rsidP="00A532A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1F3288">
              <w:rPr>
                <w:rFonts w:ascii="Times New Roman" w:hAnsi="Times New Roman"/>
                <w:sz w:val="28"/>
                <w:szCs w:val="28"/>
              </w:rPr>
              <w:t>0</w:t>
            </w:r>
            <w:r w:rsidRPr="001F3288">
              <w:rPr>
                <w:rFonts w:ascii="Times New Roman" w:hAnsi="Times New Roman"/>
                <w:color w:val="2D3038"/>
                <w:sz w:val="28"/>
                <w:szCs w:val="28"/>
              </w:rPr>
              <w:t>&lt;**&gt;</w:t>
            </w:r>
          </w:p>
        </w:tc>
      </w:tr>
    </w:tbl>
    <w:p w:rsidR="00197847" w:rsidRPr="006E4441" w:rsidRDefault="00197847" w:rsidP="00A532A0">
      <w:pPr>
        <w:spacing w:after="0" w:line="280" w:lineRule="exact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6E4441">
        <w:rPr>
          <w:rFonts w:ascii="Times New Roman" w:hAnsi="Times New Roman"/>
          <w:sz w:val="20"/>
          <w:szCs w:val="20"/>
        </w:rPr>
        <w:t>&lt;</w:t>
      </w:r>
      <w:proofErr w:type="gramStart"/>
      <w:r w:rsidRPr="006E4441">
        <w:rPr>
          <w:rFonts w:ascii="Times New Roman" w:hAnsi="Times New Roman"/>
          <w:sz w:val="20"/>
          <w:szCs w:val="20"/>
        </w:rPr>
        <w:t>*&gt;При</w:t>
      </w:r>
      <w:proofErr w:type="gramEnd"/>
      <w:r w:rsidRPr="006E4441">
        <w:rPr>
          <w:rFonts w:ascii="Times New Roman" w:hAnsi="Times New Roman"/>
          <w:sz w:val="20"/>
          <w:szCs w:val="20"/>
        </w:rPr>
        <w:t xml:space="preserve"> увеличении площади нестационарного торгового объекта в летний период времени с апреля по ноябрь, расчет производится отдельно за каждый месяц с учетом площади Объекта в указанные месяц</w:t>
      </w:r>
      <w:r w:rsidR="007319DF">
        <w:rPr>
          <w:rFonts w:ascii="Times New Roman" w:hAnsi="Times New Roman"/>
          <w:sz w:val="20"/>
          <w:szCs w:val="20"/>
        </w:rPr>
        <w:t>ы</w:t>
      </w:r>
      <w:r w:rsidRPr="006E4441">
        <w:rPr>
          <w:rFonts w:ascii="Times New Roman" w:hAnsi="Times New Roman"/>
          <w:sz w:val="28"/>
          <w:szCs w:val="28"/>
        </w:rPr>
        <w:t xml:space="preserve">. </w:t>
      </w:r>
      <w:r w:rsidRPr="006E4441">
        <w:rPr>
          <w:rFonts w:ascii="Times New Roman" w:hAnsi="Times New Roman"/>
          <w:color w:val="2D3038"/>
          <w:sz w:val="20"/>
          <w:szCs w:val="20"/>
        </w:rPr>
        <w:t>&lt;**&gt; Коэффициент используется только для формирования цены договора на право размещения и эксплуатации нестационарных торговых объектов на территории МО «Город Всеволожск» Всеволожского муниципального района Ленинградской области без проведения аукциона</w:t>
      </w:r>
    </w:p>
    <w:p w:rsidR="0063705E" w:rsidRDefault="0063705E" w:rsidP="00A532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63705E" w:rsidRDefault="0063705E" w:rsidP="00A532A0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722740" w:rsidRPr="00FB7C30" w:rsidRDefault="0063705E" w:rsidP="00637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722740" w:rsidRPr="00FB7C30" w:rsidSect="006370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A" w:rsidRDefault="0071155A" w:rsidP="0063705E">
      <w:pPr>
        <w:spacing w:after="0" w:line="240" w:lineRule="auto"/>
      </w:pPr>
      <w:r>
        <w:separator/>
      </w:r>
    </w:p>
  </w:endnote>
  <w:endnote w:type="continuationSeparator" w:id="0">
    <w:p w:rsidR="0071155A" w:rsidRDefault="0071155A" w:rsidP="006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A" w:rsidRDefault="0071155A" w:rsidP="0063705E">
      <w:pPr>
        <w:spacing w:after="0" w:line="240" w:lineRule="auto"/>
      </w:pPr>
      <w:r>
        <w:separator/>
      </w:r>
    </w:p>
  </w:footnote>
  <w:footnote w:type="continuationSeparator" w:id="0">
    <w:p w:rsidR="0071155A" w:rsidRDefault="0071155A" w:rsidP="006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82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705E" w:rsidRPr="0063705E" w:rsidRDefault="00BE318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38944DBA" wp14:editId="2C769F01">
              <wp:simplePos x="0" y="0"/>
              <wp:positionH relativeFrom="margin">
                <wp:posOffset>4981575</wp:posOffset>
              </wp:positionH>
              <wp:positionV relativeFrom="margin">
                <wp:posOffset>-546735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705E" w:rsidRPr="006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705E" w:rsidRPr="006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3705E" w:rsidRPr="006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32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3705E" w:rsidRPr="006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705E" w:rsidRDefault="006370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F4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27"/>
    <w:rsid w:val="00163C25"/>
    <w:rsid w:val="00197847"/>
    <w:rsid w:val="001B773B"/>
    <w:rsid w:val="001F3288"/>
    <w:rsid w:val="00346C08"/>
    <w:rsid w:val="003779F5"/>
    <w:rsid w:val="003C3327"/>
    <w:rsid w:val="0049158C"/>
    <w:rsid w:val="005A6AA7"/>
    <w:rsid w:val="005F33DB"/>
    <w:rsid w:val="005F4EE9"/>
    <w:rsid w:val="0063705E"/>
    <w:rsid w:val="006665C9"/>
    <w:rsid w:val="006F3F37"/>
    <w:rsid w:val="0071155A"/>
    <w:rsid w:val="00722740"/>
    <w:rsid w:val="007319DF"/>
    <w:rsid w:val="007372E0"/>
    <w:rsid w:val="00886688"/>
    <w:rsid w:val="008A20D0"/>
    <w:rsid w:val="008E090B"/>
    <w:rsid w:val="00914FB8"/>
    <w:rsid w:val="00935550"/>
    <w:rsid w:val="00935D0E"/>
    <w:rsid w:val="009A75E1"/>
    <w:rsid w:val="00A532A0"/>
    <w:rsid w:val="00A74F53"/>
    <w:rsid w:val="00AC58DA"/>
    <w:rsid w:val="00BE3180"/>
    <w:rsid w:val="00EA1554"/>
    <w:rsid w:val="00EE2F7B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C3F1-0A15-43BB-AD71-EBEF9D1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22740"/>
  </w:style>
  <w:style w:type="paragraph" w:customStyle="1" w:styleId="consplusnormal">
    <w:name w:val="consplusnormal"/>
    <w:basedOn w:val="a"/>
    <w:rsid w:val="007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722740"/>
  </w:style>
  <w:style w:type="character" w:styleId="a3">
    <w:name w:val="Hyperlink"/>
    <w:basedOn w:val="a0"/>
    <w:uiPriority w:val="99"/>
    <w:semiHidden/>
    <w:unhideWhenUsed/>
    <w:rsid w:val="007227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7C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05E"/>
  </w:style>
  <w:style w:type="paragraph" w:styleId="aa">
    <w:name w:val="footer"/>
    <w:basedOn w:val="a"/>
    <w:link w:val="ab"/>
    <w:uiPriority w:val="99"/>
    <w:unhideWhenUsed/>
    <w:rsid w:val="0063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Михалченкова</cp:lastModifiedBy>
  <cp:revision>20</cp:revision>
  <cp:lastPrinted>2018-02-07T07:20:00Z</cp:lastPrinted>
  <dcterms:created xsi:type="dcterms:W3CDTF">2018-01-30T17:43:00Z</dcterms:created>
  <dcterms:modified xsi:type="dcterms:W3CDTF">2018-02-19T14:08:00Z</dcterms:modified>
</cp:coreProperties>
</file>