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F7" w:rsidRPr="00B824F7" w:rsidRDefault="00B824F7" w:rsidP="00B824F7">
      <w:pPr>
        <w:shd w:val="clear" w:color="auto" w:fill="FFFFFF"/>
        <w:spacing w:before="100" w:beforeAutospacing="1" w:after="0" w:line="240" w:lineRule="auto"/>
        <w:jc w:val="center"/>
        <w:rPr>
          <w:rFonts w:ascii="Tahoma" w:eastAsia="Times New Roman" w:hAnsi="Tahoma" w:cs="Tahoma"/>
          <w:color w:val="444444"/>
          <w:sz w:val="18"/>
          <w:szCs w:val="18"/>
          <w:lang w:eastAsia="ru-RU"/>
        </w:rPr>
      </w:pPr>
      <w:r w:rsidRPr="00B824F7">
        <w:rPr>
          <w:rFonts w:ascii="Tahoma" w:eastAsia="Times New Roman" w:hAnsi="Tahoma" w:cs="Tahoma"/>
          <w:b/>
          <w:bCs/>
          <w:color w:val="444444"/>
          <w:sz w:val="20"/>
          <w:szCs w:val="20"/>
          <w:lang w:eastAsia="ru-RU"/>
        </w:rPr>
        <w:t>Информация для потенциальных участников</w:t>
      </w:r>
    </w:p>
    <w:p w:rsidR="00B824F7" w:rsidRPr="00B824F7" w:rsidRDefault="00B824F7" w:rsidP="00B824F7">
      <w:pPr>
        <w:shd w:val="clear" w:color="auto" w:fill="FFFFFF"/>
        <w:spacing w:before="100" w:beforeAutospacing="1" w:after="100" w:afterAutospacing="1" w:line="240" w:lineRule="auto"/>
        <w:jc w:val="center"/>
        <w:rPr>
          <w:rFonts w:ascii="Tahoma" w:eastAsia="Times New Roman" w:hAnsi="Tahoma" w:cs="Tahoma"/>
          <w:color w:val="444444"/>
          <w:sz w:val="18"/>
          <w:szCs w:val="18"/>
          <w:lang w:eastAsia="ru-RU"/>
        </w:rPr>
      </w:pPr>
      <w:r w:rsidRPr="00B824F7">
        <w:rPr>
          <w:rFonts w:ascii="Tahoma" w:eastAsia="Times New Roman" w:hAnsi="Tahoma" w:cs="Tahoma"/>
          <w:b/>
          <w:bCs/>
          <w:color w:val="444444"/>
          <w:sz w:val="20"/>
          <w:szCs w:val="20"/>
          <w:lang w:eastAsia="ru-RU"/>
        </w:rPr>
        <w:t>Недели охраны труда в Сочи-2017</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В 2017 году Всероссийская неделя охраны труда состоится с 10 по 14 апреля в г. Сочи.</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На заседании оргкомитета вице-премьер Правительства РФ, председатель оргкомитета по подготовке ВНОТ Ольга </w:t>
      </w:r>
      <w:proofErr w:type="spellStart"/>
      <w:r w:rsidRPr="00B824F7">
        <w:rPr>
          <w:rFonts w:ascii="Tahoma" w:eastAsia="Times New Roman" w:hAnsi="Tahoma" w:cs="Tahoma"/>
          <w:color w:val="444444"/>
          <w:sz w:val="20"/>
          <w:szCs w:val="20"/>
          <w:lang w:eastAsia="ru-RU"/>
        </w:rPr>
        <w:t>Голодец</w:t>
      </w:r>
      <w:proofErr w:type="spellEnd"/>
      <w:r w:rsidRPr="00B824F7">
        <w:rPr>
          <w:rFonts w:ascii="Tahoma" w:eastAsia="Times New Roman" w:hAnsi="Tahoma" w:cs="Tahoma"/>
          <w:color w:val="444444"/>
          <w:sz w:val="20"/>
          <w:szCs w:val="20"/>
          <w:lang w:eastAsia="ru-RU"/>
        </w:rPr>
        <w:t xml:space="preserve"> отметила растущую популярность и практическую пользу мероприятия. «ВНОТ нацелена на предотвращение несчастных случаев, сохранение здоровья сотрудников. Неделя охраны труда также становится площадкой практического сотрудничества, поскольку помогает развиваться целой отрасли экономики», – заявила </w:t>
      </w:r>
      <w:proofErr w:type="spellStart"/>
      <w:r w:rsidRPr="00B824F7">
        <w:rPr>
          <w:rFonts w:ascii="Tahoma" w:eastAsia="Times New Roman" w:hAnsi="Tahoma" w:cs="Tahoma"/>
          <w:color w:val="444444"/>
          <w:sz w:val="20"/>
          <w:szCs w:val="20"/>
          <w:lang w:eastAsia="ru-RU"/>
        </w:rPr>
        <w:t>Голодец</w:t>
      </w:r>
      <w:proofErr w:type="spellEnd"/>
      <w:r w:rsidRPr="00B824F7">
        <w:rPr>
          <w:rFonts w:ascii="Tahoma" w:eastAsia="Times New Roman" w:hAnsi="Tahoma" w:cs="Tahoma"/>
          <w:color w:val="444444"/>
          <w:sz w:val="20"/>
          <w:szCs w:val="20"/>
          <w:lang w:eastAsia="ru-RU"/>
        </w:rPr>
        <w:t>.</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Впервые на площадке Недели предполагается провести круглый стол с экспертами и представителями профильных ведомств стран – участников форума АТЭС. Об этом сообщил заместитель Министра труда и социальной защиты РФ Григорий Лекарев.</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Особое место в программе будет уделено совершенствованию охраны труда в строительных организациях. Статистика показывает, что в 2015 году больше всего работников – 22,5% от общего числа – было травмировано с летальным исходом в сфере строительства. «Сегодня рабочие на стройках подвергают себя большей опасности, чем шахтеры, именно из-за неверной организации труда</w:t>
      </w:r>
      <w:r w:rsidRPr="00B824F7">
        <w:rPr>
          <w:rFonts w:ascii="Tahoma" w:eastAsia="Times New Roman" w:hAnsi="Tahoma" w:cs="Tahoma"/>
          <w:i/>
          <w:iCs/>
          <w:color w:val="444444"/>
          <w:sz w:val="20"/>
          <w:szCs w:val="20"/>
          <w:lang w:eastAsia="ru-RU"/>
        </w:rPr>
        <w:t>»</w:t>
      </w:r>
      <w:r w:rsidRPr="00B824F7">
        <w:rPr>
          <w:rFonts w:ascii="Tahoma" w:eastAsia="Times New Roman" w:hAnsi="Tahoma" w:cs="Tahoma"/>
          <w:color w:val="444444"/>
          <w:sz w:val="20"/>
          <w:szCs w:val="20"/>
          <w:lang w:eastAsia="ru-RU"/>
        </w:rPr>
        <w:t xml:space="preserve">, </w:t>
      </w:r>
      <w:proofErr w:type="gramStart"/>
      <w:r w:rsidRPr="00B824F7">
        <w:rPr>
          <w:rFonts w:ascii="Tahoma" w:eastAsia="Times New Roman" w:hAnsi="Tahoma" w:cs="Tahoma"/>
          <w:color w:val="444444"/>
          <w:sz w:val="20"/>
          <w:szCs w:val="20"/>
          <w:lang w:eastAsia="ru-RU"/>
        </w:rPr>
        <w:t>–  отмечает</w:t>
      </w:r>
      <w:proofErr w:type="gramEnd"/>
      <w:r w:rsidRPr="00B824F7">
        <w:rPr>
          <w:rFonts w:ascii="Tahoma" w:eastAsia="Times New Roman" w:hAnsi="Tahoma" w:cs="Tahoma"/>
          <w:color w:val="444444"/>
          <w:sz w:val="20"/>
          <w:szCs w:val="20"/>
          <w:lang w:eastAsia="ru-RU"/>
        </w:rPr>
        <w:t xml:space="preserve"> вице-премьер Ольга </w:t>
      </w:r>
      <w:proofErr w:type="spellStart"/>
      <w:r w:rsidRPr="00B824F7">
        <w:rPr>
          <w:rFonts w:ascii="Tahoma" w:eastAsia="Times New Roman" w:hAnsi="Tahoma" w:cs="Tahoma"/>
          <w:color w:val="444444"/>
          <w:sz w:val="20"/>
          <w:szCs w:val="20"/>
          <w:lang w:eastAsia="ru-RU"/>
        </w:rPr>
        <w:t>Голодец</w:t>
      </w:r>
      <w:proofErr w:type="spellEnd"/>
      <w:r w:rsidRPr="00B824F7">
        <w:rPr>
          <w:rFonts w:ascii="Tahoma" w:eastAsia="Times New Roman" w:hAnsi="Tahoma" w:cs="Tahoma"/>
          <w:color w:val="444444"/>
          <w:sz w:val="20"/>
          <w:szCs w:val="20"/>
          <w:lang w:eastAsia="ru-RU"/>
        </w:rPr>
        <w:t>.</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В рамках Недели охраны труда в разных форматах будет инициировано обсуждение по вопросам будущего сферы труда. Оно станет частью глобальной национальной дискуссии, стартом для которой послужила экспертная встреча по реализации инициативы Международной организации труда (МОТ) «Будущее сферы труда» в ноябре 2016 года.  </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Цель инициативы - обсудить в разных странах возможные сценарии изменения картины занятости и выработать единые позиции.  Достойные рабочие места для всех и условия </w:t>
      </w:r>
      <w:proofErr w:type="gramStart"/>
      <w:r w:rsidRPr="00B824F7">
        <w:rPr>
          <w:rFonts w:ascii="Tahoma" w:eastAsia="Times New Roman" w:hAnsi="Tahoma" w:cs="Tahoma"/>
          <w:color w:val="444444"/>
          <w:sz w:val="20"/>
          <w:szCs w:val="20"/>
          <w:lang w:eastAsia="ru-RU"/>
        </w:rPr>
        <w:t>труда,  управление</w:t>
      </w:r>
      <w:proofErr w:type="gramEnd"/>
      <w:r w:rsidRPr="00B824F7">
        <w:rPr>
          <w:rFonts w:ascii="Tahoma" w:eastAsia="Times New Roman" w:hAnsi="Tahoma" w:cs="Tahoma"/>
          <w:color w:val="444444"/>
          <w:sz w:val="20"/>
          <w:szCs w:val="20"/>
          <w:lang w:eastAsia="ru-RU"/>
        </w:rPr>
        <w:t xml:space="preserve"> и организация труда стали приоритетными вопросами инициативы МОТ.</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В дискуссии, на площадке </w:t>
      </w:r>
      <w:proofErr w:type="gramStart"/>
      <w:r w:rsidRPr="00B824F7">
        <w:rPr>
          <w:rFonts w:ascii="Tahoma" w:eastAsia="Times New Roman" w:hAnsi="Tahoma" w:cs="Tahoma"/>
          <w:color w:val="444444"/>
          <w:sz w:val="20"/>
          <w:szCs w:val="20"/>
          <w:lang w:eastAsia="ru-RU"/>
        </w:rPr>
        <w:t>ВНОТ,  примут</w:t>
      </w:r>
      <w:proofErr w:type="gramEnd"/>
      <w:r w:rsidRPr="00B824F7">
        <w:rPr>
          <w:rFonts w:ascii="Tahoma" w:eastAsia="Times New Roman" w:hAnsi="Tahoma" w:cs="Tahoma"/>
          <w:color w:val="444444"/>
          <w:sz w:val="20"/>
          <w:szCs w:val="20"/>
          <w:lang w:eastAsia="ru-RU"/>
        </w:rPr>
        <w:t xml:space="preserve"> участие представители федеральной и региональной исполнительной  власти РФ, специалисты крупнейших российских предприятий, профсоюзы, ученые, занимающиеся аспектами развития социально-трудовых отношений, представители МОТ. </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«Именно трехсторонний характер формирования перспективной оценки будущего сферы труда позволяет быть уверенными, что эта оценка будет достоверной и даст нам правильные ориентиры для нашей ежедневной работы», – отметила на экспертной встрече заместитель Министра труда и социальной защиты РФ Любовь Ельцова.</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Данное обсуждение позволит взглянуть на сферу труда более широко, с учетом видения представителей всех сторон трудовых взаимоотношений, и наряду с оценкой и прогнозом сформулировать перспективы трансформации сферы труда в России в ближайшем будущем, в том числе в области повышения безопасности условий труда и снижения травматизма.</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По мнению советника гендиректора Международной организации труда Николаса Немчинова, российский рынок труда ждут большие перемены. Автоматизация, робототехника, новые информационные технологии уже начали влиять на картину занятости, и через несколько лет она может измениться до неузнаваемости.</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«К настоящему времени уже разработана дорожная карта по определению перспектив будущего сферы труда в Российской Федерации. В нее включены мероприятия, которые будут проходить у нас в стране в период до 2019 года и по которым в том или ином аспекте будет обсуждаться будущее сферы труда в целом или по отдельным направлениям. Это живой документ, который будет постоянно обновляться и расширяться», – отметила Любовь Ельцова.</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lastRenderedPageBreak/>
        <w:t>Предложения, которые могут быть высказаны в рамках обсуждений Всероссийской недели охраны труда, также могут быть внесены в данный документ.</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В рамках III Всероссийской недели охраны труда также впервые пройдет заседание Российской трехсторонней комиссии с участием Заместителя Председателя Правительства Ольги </w:t>
      </w:r>
      <w:proofErr w:type="spellStart"/>
      <w:r w:rsidRPr="00B824F7">
        <w:rPr>
          <w:rFonts w:ascii="Tahoma" w:eastAsia="Times New Roman" w:hAnsi="Tahoma" w:cs="Tahoma"/>
          <w:color w:val="444444"/>
          <w:sz w:val="20"/>
          <w:szCs w:val="20"/>
          <w:lang w:eastAsia="ru-RU"/>
        </w:rPr>
        <w:t>Голодец</w:t>
      </w:r>
      <w:proofErr w:type="spellEnd"/>
      <w:r w:rsidRPr="00B824F7">
        <w:rPr>
          <w:rFonts w:ascii="Tahoma" w:eastAsia="Times New Roman" w:hAnsi="Tahoma" w:cs="Tahoma"/>
          <w:color w:val="444444"/>
          <w:sz w:val="20"/>
          <w:szCs w:val="20"/>
          <w:lang w:eastAsia="ru-RU"/>
        </w:rPr>
        <w:t>.</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Комиссия является государственным координационным органом и призвана регулировать на федеральном </w:t>
      </w:r>
      <w:proofErr w:type="gramStart"/>
      <w:r w:rsidRPr="00B824F7">
        <w:rPr>
          <w:rFonts w:ascii="Tahoma" w:eastAsia="Times New Roman" w:hAnsi="Tahoma" w:cs="Tahoma"/>
          <w:color w:val="444444"/>
          <w:sz w:val="20"/>
          <w:szCs w:val="20"/>
          <w:lang w:eastAsia="ru-RU"/>
        </w:rPr>
        <w:t>уровне  социально</w:t>
      </w:r>
      <w:proofErr w:type="gramEnd"/>
      <w:r w:rsidRPr="00B824F7">
        <w:rPr>
          <w:rFonts w:ascii="Tahoma" w:eastAsia="Times New Roman" w:hAnsi="Tahoma" w:cs="Tahoma"/>
          <w:color w:val="444444"/>
          <w:sz w:val="20"/>
          <w:szCs w:val="20"/>
          <w:lang w:eastAsia="ru-RU"/>
        </w:rPr>
        <w:t>-экономические, трудовые и профессиональные интересы сторон социального партнерства: Правительства РФ, общероссийского объединения профсоюзов и общероссийского объединения работодателей. </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Вопросы безопасности труда занимают важное место в структуре Генерального соглашения, которое устанавливает общие принципы регулирования социально-трудовых и связанных с ними экономических отношений на федеральном уровне и совместные действия профсоюзов, работодателей и Правительства России по их реализации.</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Вопросы, которые будут вынесены к обсуждению на ВНОТ, будут проанализированы всеми сторонами трудового партнерства </w:t>
      </w:r>
      <w:proofErr w:type="gramStart"/>
      <w:r w:rsidRPr="00B824F7">
        <w:rPr>
          <w:rFonts w:ascii="Tahoma" w:eastAsia="Times New Roman" w:hAnsi="Tahoma" w:cs="Tahoma"/>
          <w:color w:val="444444"/>
          <w:sz w:val="20"/>
          <w:szCs w:val="20"/>
          <w:lang w:eastAsia="ru-RU"/>
        </w:rPr>
        <w:t>и  учтены</w:t>
      </w:r>
      <w:proofErr w:type="gramEnd"/>
      <w:r w:rsidRPr="00B824F7">
        <w:rPr>
          <w:rFonts w:ascii="Tahoma" w:eastAsia="Times New Roman" w:hAnsi="Tahoma" w:cs="Tahoma"/>
          <w:color w:val="444444"/>
          <w:sz w:val="20"/>
          <w:szCs w:val="20"/>
          <w:lang w:eastAsia="ru-RU"/>
        </w:rPr>
        <w:t xml:space="preserve"> при утверждении нового Генерального соглашения на последующие годы. </w:t>
      </w:r>
    </w:p>
    <w:p w:rsidR="00B824F7" w:rsidRPr="00B824F7" w:rsidRDefault="00B824F7" w:rsidP="00B824F7">
      <w:pPr>
        <w:shd w:val="clear" w:color="auto" w:fill="FFFFFF"/>
        <w:spacing w:before="100" w:beforeAutospacing="1" w:after="100" w:afterAutospacing="1" w:line="285" w:lineRule="atLeast"/>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shd w:val="clear" w:color="auto" w:fill="FFFFFF"/>
          <w:lang w:eastAsia="ru-RU"/>
        </w:rPr>
        <w:t xml:space="preserve">В рамках ВНОТ также пройдет Международная выставка по промышленной безопасности и охране труда SAPE 2017, на которой будут демонстрироваться современные технологии в сфере обеспечения безопасных условий труда, успешные проекты и практики в области государственного управления охраной труда и ведомственного контроля за соблюдением законодательства в области охраны труда. Центральной темой экспозиции и деловой программы SAPE 2017 станет </w:t>
      </w:r>
      <w:proofErr w:type="spellStart"/>
      <w:r w:rsidRPr="00B824F7">
        <w:rPr>
          <w:rFonts w:ascii="Tahoma" w:eastAsia="Times New Roman" w:hAnsi="Tahoma" w:cs="Tahoma"/>
          <w:color w:val="444444"/>
          <w:sz w:val="20"/>
          <w:szCs w:val="20"/>
          <w:shd w:val="clear" w:color="auto" w:fill="FFFFFF"/>
          <w:lang w:eastAsia="ru-RU"/>
        </w:rPr>
        <w:t>импортозамещение</w:t>
      </w:r>
      <w:proofErr w:type="spellEnd"/>
      <w:r w:rsidRPr="00B824F7">
        <w:rPr>
          <w:rFonts w:ascii="Tahoma" w:eastAsia="Times New Roman" w:hAnsi="Tahoma" w:cs="Tahoma"/>
          <w:color w:val="444444"/>
          <w:sz w:val="20"/>
          <w:szCs w:val="20"/>
          <w:shd w:val="clear" w:color="auto" w:fill="FFFFFF"/>
          <w:lang w:eastAsia="ru-RU"/>
        </w:rPr>
        <w:t>.</w:t>
      </w:r>
    </w:p>
    <w:p w:rsidR="00B824F7" w:rsidRPr="00B824F7" w:rsidRDefault="00B824F7" w:rsidP="00B824F7">
      <w:pPr>
        <w:shd w:val="clear" w:color="auto" w:fill="FFFFFF"/>
        <w:spacing w:before="100" w:beforeAutospacing="1" w:after="300" w:line="240" w:lineRule="auto"/>
        <w:jc w:val="center"/>
        <w:rPr>
          <w:rFonts w:ascii="Tahoma" w:eastAsia="Times New Roman" w:hAnsi="Tahoma" w:cs="Tahoma"/>
          <w:color w:val="444444"/>
          <w:sz w:val="18"/>
          <w:szCs w:val="18"/>
          <w:lang w:eastAsia="ru-RU"/>
        </w:rPr>
      </w:pPr>
      <w:r w:rsidRPr="00B824F7">
        <w:rPr>
          <w:rFonts w:ascii="Tahoma" w:eastAsia="Times New Roman" w:hAnsi="Tahoma" w:cs="Tahoma"/>
          <w:b/>
          <w:bCs/>
          <w:color w:val="444444"/>
          <w:sz w:val="20"/>
          <w:szCs w:val="20"/>
          <w:lang w:eastAsia="ru-RU"/>
        </w:rPr>
        <w:t>Итоги Всероссийской недели охраны труда 2016</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С 18 по 22 апреля 2016 года в Главном </w:t>
      </w:r>
      <w:proofErr w:type="spellStart"/>
      <w:r w:rsidRPr="00B824F7">
        <w:rPr>
          <w:rFonts w:ascii="Tahoma" w:eastAsia="Times New Roman" w:hAnsi="Tahoma" w:cs="Tahoma"/>
          <w:color w:val="444444"/>
          <w:sz w:val="20"/>
          <w:szCs w:val="20"/>
          <w:lang w:eastAsia="ru-RU"/>
        </w:rPr>
        <w:t>медиацентре</w:t>
      </w:r>
      <w:proofErr w:type="spellEnd"/>
      <w:r w:rsidRPr="00B824F7">
        <w:rPr>
          <w:rFonts w:ascii="Tahoma" w:eastAsia="Times New Roman" w:hAnsi="Tahoma" w:cs="Tahoma"/>
          <w:color w:val="444444"/>
          <w:sz w:val="20"/>
          <w:szCs w:val="20"/>
          <w:lang w:eastAsia="ru-RU"/>
        </w:rPr>
        <w:t xml:space="preserve"> г. Сочи состоялась вторая ежегодная Всероссийская неделя охраны труда, которая проводится накануне Всемирного дня охраны труда с целью содействия предотвращению несчастных случаев и заболеваний на рабочих местах во всем мире. Мероприятие проводится по инициативе Минтруда России и при поддержке Правительства РФ, оргкомитет Недели возглавляет Заместитель Председателя Правительства РФ Ольга </w:t>
      </w:r>
      <w:proofErr w:type="spellStart"/>
      <w:r w:rsidRPr="00B824F7">
        <w:rPr>
          <w:rFonts w:ascii="Tahoma" w:eastAsia="Times New Roman" w:hAnsi="Tahoma" w:cs="Tahoma"/>
          <w:color w:val="444444"/>
          <w:sz w:val="20"/>
          <w:szCs w:val="20"/>
          <w:lang w:eastAsia="ru-RU"/>
        </w:rPr>
        <w:t>Голодец</w:t>
      </w:r>
      <w:proofErr w:type="spellEnd"/>
      <w:r w:rsidRPr="00B824F7">
        <w:rPr>
          <w:rFonts w:ascii="Tahoma" w:eastAsia="Times New Roman" w:hAnsi="Tahoma" w:cs="Tahoma"/>
          <w:color w:val="444444"/>
          <w:sz w:val="20"/>
          <w:szCs w:val="20"/>
          <w:lang w:eastAsia="ru-RU"/>
        </w:rPr>
        <w:t>.</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Всероссийская неделя охраны труда – глобальная дискуссионная площадка, посвященная новейшим тенденциям и перспективам развития деятельности в области охраны труда, обеспечения безопасных условий труда, экологии и сохранения здоровья.</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В рамках Недели проведено 161 мероприятие (конференции, панельные дискуссии, круглые столы, лекции).</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Тематика мероприятий охватывала широкий комплекс актуальных вопросов в сфере охраны труда, представляющих практический интерес для специалистов, с анализом нормативной правовой базы и направлений ее совершенствования и представлением лучших практик по следующим основным направлениям:</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-создание и функционирование системы управления охраной труда, промышленной, пожарной и экологической безопасностью в организациях;</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-обязанности работодателя по обеспечению безопасных условий и охраны труда;</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-государственное управление охраной труда;</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-отраслевые вопросы охраны труда;</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lastRenderedPageBreak/>
        <w:t>-государственный надзор и контроль;</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-гарантии и компенсации, социальное страхование и пенсионное обеспечение работников;</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-налогообложение затрат на охрану труда;</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-направления снижения производственного травматизма и улучшения условий труда;</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-профессиональное обучение и повышение квалификации специалистов в области охраны труда;</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-экономика охраны труда;</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-медицина труда.</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Общее количество участников Недели составило 9 </w:t>
      </w:r>
      <w:proofErr w:type="gramStart"/>
      <w:r w:rsidRPr="00B824F7">
        <w:rPr>
          <w:rFonts w:ascii="Tahoma" w:eastAsia="Times New Roman" w:hAnsi="Tahoma" w:cs="Tahoma"/>
          <w:color w:val="444444"/>
          <w:sz w:val="20"/>
          <w:szCs w:val="20"/>
          <w:lang w:eastAsia="ru-RU"/>
        </w:rPr>
        <w:t>660  человек</w:t>
      </w:r>
      <w:proofErr w:type="gramEnd"/>
      <w:r w:rsidRPr="00B824F7">
        <w:rPr>
          <w:rFonts w:ascii="Tahoma" w:eastAsia="Times New Roman" w:hAnsi="Tahoma" w:cs="Tahoma"/>
          <w:color w:val="444444"/>
          <w:sz w:val="20"/>
          <w:szCs w:val="20"/>
          <w:lang w:eastAsia="ru-RU"/>
        </w:rPr>
        <w:t>, что в 1,5 раза превышает показатель 2015 года. В мероприятиях активное участие приняли делегации Международной организации труда, Международной ассоциации социального обеспечения, Международной ассоциации инспекций труда.</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На площадке Недели организованы консультационные пункты МЧС России, </w:t>
      </w:r>
      <w:proofErr w:type="spellStart"/>
      <w:r w:rsidRPr="00B824F7">
        <w:rPr>
          <w:rFonts w:ascii="Tahoma" w:eastAsia="Times New Roman" w:hAnsi="Tahoma" w:cs="Tahoma"/>
          <w:color w:val="444444"/>
          <w:sz w:val="20"/>
          <w:szCs w:val="20"/>
          <w:lang w:eastAsia="ru-RU"/>
        </w:rPr>
        <w:t>Роструда</w:t>
      </w:r>
      <w:proofErr w:type="spellEnd"/>
      <w:r w:rsidRPr="00B824F7">
        <w:rPr>
          <w:rFonts w:ascii="Tahoma" w:eastAsia="Times New Roman" w:hAnsi="Tahoma" w:cs="Tahoma"/>
          <w:color w:val="444444"/>
          <w:sz w:val="20"/>
          <w:szCs w:val="20"/>
          <w:lang w:eastAsia="ru-RU"/>
        </w:rPr>
        <w:t xml:space="preserve">, </w:t>
      </w:r>
      <w:proofErr w:type="spellStart"/>
      <w:r w:rsidRPr="00B824F7">
        <w:rPr>
          <w:rFonts w:ascii="Tahoma" w:eastAsia="Times New Roman" w:hAnsi="Tahoma" w:cs="Tahoma"/>
          <w:color w:val="444444"/>
          <w:sz w:val="20"/>
          <w:szCs w:val="20"/>
          <w:lang w:eastAsia="ru-RU"/>
        </w:rPr>
        <w:t>Роспотребнадзора</w:t>
      </w:r>
      <w:proofErr w:type="spellEnd"/>
      <w:r w:rsidRPr="00B824F7">
        <w:rPr>
          <w:rFonts w:ascii="Tahoma" w:eastAsia="Times New Roman" w:hAnsi="Tahoma" w:cs="Tahoma"/>
          <w:color w:val="444444"/>
          <w:sz w:val="20"/>
          <w:szCs w:val="20"/>
          <w:lang w:eastAsia="ru-RU"/>
        </w:rPr>
        <w:t xml:space="preserve">, </w:t>
      </w:r>
      <w:proofErr w:type="spellStart"/>
      <w:r w:rsidRPr="00B824F7">
        <w:rPr>
          <w:rFonts w:ascii="Tahoma" w:eastAsia="Times New Roman" w:hAnsi="Tahoma" w:cs="Tahoma"/>
          <w:color w:val="444444"/>
          <w:sz w:val="20"/>
          <w:szCs w:val="20"/>
          <w:lang w:eastAsia="ru-RU"/>
        </w:rPr>
        <w:t>Ростехнадзора</w:t>
      </w:r>
      <w:proofErr w:type="spellEnd"/>
      <w:r w:rsidRPr="00B824F7">
        <w:rPr>
          <w:rFonts w:ascii="Tahoma" w:eastAsia="Times New Roman" w:hAnsi="Tahoma" w:cs="Tahoma"/>
          <w:color w:val="444444"/>
          <w:sz w:val="20"/>
          <w:szCs w:val="20"/>
          <w:lang w:eastAsia="ru-RU"/>
        </w:rPr>
        <w:t>, ФНС России, Пенсионного фонда Российской Федерации и Фонда социального страхования Российской Федерации.</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С целью популяризации современных технологий в сфере обеспечения безопасных условий труда, демонстрации успешных проектов и практик в области государственного управления охраной труда и ведомственного контроля за соблюдением законодательства в области охраны труда в рамках Недели проведена ежегодная VII Международная выставка по промышленной безопасности и охране труда SAPE - 2016. Участниками выставки стали не только российские производители, но и представители зарубежных стран (США, Германии, Франции, Италии, Бельгии и Швеции).</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xml:space="preserve">На выставке было подписано 16 соглашений о сотрудничестве на сумму более чем 18 млн рублей, достигнуто более сотни договоренностей о поставках отечественной продукции, как в крупнейшие </w:t>
      </w:r>
      <w:proofErr w:type="spellStart"/>
      <w:r w:rsidRPr="00B824F7">
        <w:rPr>
          <w:rFonts w:ascii="Tahoma" w:eastAsia="Times New Roman" w:hAnsi="Tahoma" w:cs="Tahoma"/>
          <w:color w:val="444444"/>
          <w:sz w:val="20"/>
          <w:szCs w:val="20"/>
          <w:lang w:eastAsia="ru-RU"/>
        </w:rPr>
        <w:t>госкорпорации</w:t>
      </w:r>
      <w:proofErr w:type="spellEnd"/>
      <w:r w:rsidRPr="00B824F7">
        <w:rPr>
          <w:rFonts w:ascii="Tahoma" w:eastAsia="Times New Roman" w:hAnsi="Tahoma" w:cs="Tahoma"/>
          <w:color w:val="444444"/>
          <w:sz w:val="20"/>
          <w:szCs w:val="20"/>
          <w:lang w:eastAsia="ru-RU"/>
        </w:rPr>
        <w:t>, так и в развивающиеся региональные компании.</w:t>
      </w:r>
    </w:p>
    <w:p w:rsidR="00B824F7" w:rsidRPr="00B824F7" w:rsidRDefault="00B824F7" w:rsidP="00B824F7">
      <w:pPr>
        <w:shd w:val="clear" w:color="auto" w:fill="FFFFFF"/>
        <w:spacing w:before="100" w:beforeAutospacing="1" w:after="0" w:line="240" w:lineRule="auto"/>
        <w:ind w:firstLine="708"/>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В 2017 году Всероссийская неделя охраны труда состоится с 10 по 14 апреля в г. Сочи.</w:t>
      </w:r>
    </w:p>
    <w:p w:rsidR="00B824F7" w:rsidRPr="00B824F7" w:rsidRDefault="00B824F7" w:rsidP="00B824F7">
      <w:pPr>
        <w:shd w:val="clear" w:color="auto" w:fill="FFFFFF"/>
        <w:spacing w:before="100" w:beforeAutospacing="1" w:after="0"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w:t>
      </w:r>
    </w:p>
    <w:p w:rsidR="00B824F7" w:rsidRPr="00B824F7" w:rsidRDefault="00B824F7" w:rsidP="00B824F7">
      <w:pPr>
        <w:shd w:val="clear" w:color="auto" w:fill="FFFFFF"/>
        <w:spacing w:before="100" w:beforeAutospacing="1" w:after="100" w:afterAutospacing="1"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0071BC"/>
          <w:sz w:val="20"/>
          <w:szCs w:val="20"/>
          <w:lang w:eastAsia="ru-RU"/>
        </w:rPr>
        <w:t>УСЛОВИЯ УЧАСТИЯ</w:t>
      </w:r>
    </w:p>
    <w:p w:rsidR="00B824F7" w:rsidRPr="00B824F7" w:rsidRDefault="00B824F7" w:rsidP="00B824F7">
      <w:pPr>
        <w:shd w:val="clear" w:color="auto" w:fill="FFFFFF"/>
        <w:spacing w:before="100" w:beforeAutospacing="1" w:after="100" w:afterAutospacing="1" w:line="240" w:lineRule="auto"/>
        <w:ind w:hanging="360"/>
        <w:jc w:val="both"/>
        <w:rPr>
          <w:rFonts w:ascii="Tahoma" w:eastAsia="Times New Roman" w:hAnsi="Tahoma" w:cs="Tahoma"/>
          <w:color w:val="444444"/>
          <w:sz w:val="18"/>
          <w:szCs w:val="18"/>
          <w:lang w:eastAsia="ru-RU"/>
        </w:rPr>
      </w:pPr>
      <w:r w:rsidRPr="00B824F7">
        <w:rPr>
          <w:rFonts w:ascii="Tahoma" w:eastAsia="Times New Roman" w:hAnsi="Tahoma" w:cs="Tahoma"/>
          <w:color w:val="0071BC"/>
          <w:sz w:val="18"/>
          <w:szCs w:val="18"/>
          <w:lang w:eastAsia="ru-RU"/>
        </w:rPr>
        <w:t>1)</w:t>
      </w:r>
      <w:r w:rsidRPr="00B824F7">
        <w:rPr>
          <w:rFonts w:ascii="Tahoma" w:eastAsia="Times New Roman" w:hAnsi="Tahoma" w:cs="Tahoma"/>
          <w:color w:val="444444"/>
          <w:sz w:val="18"/>
          <w:szCs w:val="18"/>
          <w:lang w:eastAsia="ru-RU"/>
        </w:rPr>
        <w:t>    </w:t>
      </w:r>
      <w:r w:rsidRPr="00B824F7">
        <w:rPr>
          <w:rFonts w:ascii="Tahoma" w:eastAsia="Times New Roman" w:hAnsi="Tahoma" w:cs="Tahoma"/>
          <w:color w:val="0071BC"/>
          <w:sz w:val="18"/>
          <w:szCs w:val="18"/>
          <w:lang w:eastAsia="ru-RU"/>
        </w:rPr>
        <w:t>Стоимость пакета «Участник» = 28 000 руб., куда включено:</w:t>
      </w:r>
    </w:p>
    <w:p w:rsidR="00B824F7" w:rsidRPr="00B824F7" w:rsidRDefault="00B824F7" w:rsidP="00B824F7">
      <w:pPr>
        <w:numPr>
          <w:ilvl w:val="0"/>
          <w:numId w:val="1"/>
        </w:numPr>
        <w:shd w:val="clear" w:color="auto" w:fill="FFFFFF"/>
        <w:spacing w:before="100" w:beforeAutospacing="1" w:after="0" w:line="285" w:lineRule="atLeast"/>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участие во всех мероприятиях деловой программы Всероссийской недели охраны труда (кроме мероприятий по специальному приглашению);</w:t>
      </w:r>
    </w:p>
    <w:p w:rsidR="00B824F7" w:rsidRPr="00B824F7" w:rsidRDefault="00B824F7" w:rsidP="00B824F7">
      <w:pPr>
        <w:numPr>
          <w:ilvl w:val="0"/>
          <w:numId w:val="1"/>
        </w:numPr>
        <w:shd w:val="clear" w:color="auto" w:fill="FFFFFF"/>
        <w:spacing w:before="100" w:beforeAutospacing="1" w:after="0" w:line="285" w:lineRule="atLeast"/>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питание в течение недели (кофе-брейк и обед);</w:t>
      </w:r>
    </w:p>
    <w:p w:rsidR="00B824F7" w:rsidRPr="00B824F7" w:rsidRDefault="00B824F7" w:rsidP="00B824F7">
      <w:pPr>
        <w:numPr>
          <w:ilvl w:val="0"/>
          <w:numId w:val="1"/>
        </w:numPr>
        <w:shd w:val="clear" w:color="auto" w:fill="FFFFFF"/>
        <w:spacing w:before="100" w:beforeAutospacing="1" w:after="0" w:line="285" w:lineRule="atLeast"/>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портфель участника с информационными материалами Недели.</w:t>
      </w:r>
    </w:p>
    <w:p w:rsidR="00B824F7" w:rsidRPr="00B824F7" w:rsidRDefault="00B824F7" w:rsidP="00B824F7">
      <w:pPr>
        <w:shd w:val="clear" w:color="auto" w:fill="FFFFFF"/>
        <w:spacing w:after="0" w:line="285" w:lineRule="atLeast"/>
        <w:ind w:left="720"/>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 </w:t>
      </w:r>
    </w:p>
    <w:p w:rsidR="00B824F7" w:rsidRPr="00B824F7" w:rsidRDefault="00B824F7" w:rsidP="00B824F7">
      <w:pPr>
        <w:shd w:val="clear" w:color="auto" w:fill="FFFFFF"/>
        <w:spacing w:before="240" w:after="100" w:afterAutospacing="1" w:line="240" w:lineRule="auto"/>
        <w:ind w:hanging="360"/>
        <w:jc w:val="both"/>
        <w:rPr>
          <w:rFonts w:ascii="Tahoma" w:eastAsia="Times New Roman" w:hAnsi="Tahoma" w:cs="Tahoma"/>
          <w:color w:val="444444"/>
          <w:sz w:val="18"/>
          <w:szCs w:val="18"/>
          <w:lang w:eastAsia="ru-RU"/>
        </w:rPr>
      </w:pPr>
      <w:r w:rsidRPr="00B824F7">
        <w:rPr>
          <w:rFonts w:ascii="Tahoma" w:eastAsia="Times New Roman" w:hAnsi="Tahoma" w:cs="Tahoma"/>
          <w:color w:val="0071BC"/>
          <w:sz w:val="18"/>
          <w:szCs w:val="18"/>
          <w:lang w:eastAsia="ru-RU"/>
        </w:rPr>
        <w:t>2)</w:t>
      </w:r>
      <w:r w:rsidRPr="00B824F7">
        <w:rPr>
          <w:rFonts w:ascii="Tahoma" w:eastAsia="Times New Roman" w:hAnsi="Tahoma" w:cs="Tahoma"/>
          <w:color w:val="444444"/>
          <w:sz w:val="18"/>
          <w:szCs w:val="18"/>
          <w:lang w:eastAsia="ru-RU"/>
        </w:rPr>
        <w:t>    </w:t>
      </w:r>
      <w:r w:rsidRPr="00B824F7">
        <w:rPr>
          <w:rFonts w:ascii="Tahoma" w:eastAsia="Times New Roman" w:hAnsi="Tahoma" w:cs="Tahoma"/>
          <w:color w:val="0071BC"/>
          <w:sz w:val="18"/>
          <w:szCs w:val="18"/>
          <w:lang w:eastAsia="ru-RU"/>
        </w:rPr>
        <w:t>Стоимость пакета «VIP-участник» = 64 000 руб., куда включено:</w:t>
      </w:r>
    </w:p>
    <w:p w:rsidR="00B824F7" w:rsidRPr="00B824F7" w:rsidRDefault="00B824F7" w:rsidP="00B824F7">
      <w:pPr>
        <w:shd w:val="clear" w:color="auto" w:fill="FFFFFF"/>
        <w:spacing w:before="240" w:after="100" w:afterAutospacing="1" w:line="240" w:lineRule="auto"/>
        <w:jc w:val="both"/>
        <w:rPr>
          <w:rFonts w:ascii="Tahoma" w:eastAsia="Times New Roman" w:hAnsi="Tahoma" w:cs="Tahoma"/>
          <w:color w:val="444444"/>
          <w:sz w:val="18"/>
          <w:szCs w:val="18"/>
          <w:lang w:eastAsia="ru-RU"/>
        </w:rPr>
      </w:pPr>
      <w:r w:rsidRPr="00B824F7">
        <w:rPr>
          <w:rFonts w:ascii="Tahoma" w:eastAsia="Times New Roman" w:hAnsi="Tahoma" w:cs="Tahoma"/>
          <w:color w:val="0071BC"/>
          <w:sz w:val="20"/>
          <w:szCs w:val="20"/>
          <w:lang w:eastAsia="ru-RU"/>
        </w:rPr>
        <w:t> </w:t>
      </w:r>
    </w:p>
    <w:p w:rsidR="00B824F7" w:rsidRPr="00B824F7" w:rsidRDefault="00B824F7" w:rsidP="00B824F7">
      <w:pPr>
        <w:shd w:val="clear" w:color="auto" w:fill="FFFFFF"/>
        <w:spacing w:before="240" w:after="0" w:line="285" w:lineRule="atLeast"/>
        <w:ind w:left="720" w:hanging="360"/>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w:t>
      </w:r>
      <w:r w:rsidRPr="00B824F7">
        <w:rPr>
          <w:rFonts w:ascii="Tahoma" w:eastAsia="Times New Roman" w:hAnsi="Tahoma" w:cs="Tahoma"/>
          <w:color w:val="444444"/>
          <w:sz w:val="18"/>
          <w:szCs w:val="18"/>
          <w:lang w:eastAsia="ru-RU"/>
        </w:rPr>
        <w:t>         </w:t>
      </w:r>
      <w:r w:rsidRPr="00B824F7">
        <w:rPr>
          <w:rFonts w:ascii="Tahoma" w:eastAsia="Times New Roman" w:hAnsi="Tahoma" w:cs="Tahoma"/>
          <w:color w:val="444444"/>
          <w:sz w:val="20"/>
          <w:szCs w:val="20"/>
          <w:lang w:eastAsia="ru-RU"/>
        </w:rPr>
        <w:t>участие во всех мероприятиях деловой программы Всероссийской недели охраны труда, включая доступ ко всем VIP зонам;</w:t>
      </w:r>
    </w:p>
    <w:p w:rsidR="00B824F7" w:rsidRPr="00B824F7" w:rsidRDefault="00B824F7" w:rsidP="00B824F7">
      <w:pPr>
        <w:shd w:val="clear" w:color="auto" w:fill="FFFFFF"/>
        <w:spacing w:before="100" w:beforeAutospacing="1" w:after="0" w:line="285" w:lineRule="atLeast"/>
        <w:ind w:hanging="360"/>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w:t>
      </w:r>
      <w:r w:rsidRPr="00B824F7">
        <w:rPr>
          <w:rFonts w:ascii="Tahoma" w:eastAsia="Times New Roman" w:hAnsi="Tahoma" w:cs="Tahoma"/>
          <w:color w:val="444444"/>
          <w:sz w:val="18"/>
          <w:szCs w:val="18"/>
          <w:lang w:eastAsia="ru-RU"/>
        </w:rPr>
        <w:t>         </w:t>
      </w:r>
      <w:r w:rsidRPr="00B824F7">
        <w:rPr>
          <w:rFonts w:ascii="Tahoma" w:eastAsia="Times New Roman" w:hAnsi="Tahoma" w:cs="Tahoma"/>
          <w:color w:val="444444"/>
          <w:sz w:val="20"/>
          <w:szCs w:val="20"/>
          <w:lang w:eastAsia="ru-RU"/>
        </w:rPr>
        <w:t>питание в течение недели (кофе-брейк и обед) в VIP зоне;</w:t>
      </w:r>
    </w:p>
    <w:p w:rsidR="00B824F7" w:rsidRPr="00B824F7" w:rsidRDefault="00B824F7" w:rsidP="00B824F7">
      <w:pPr>
        <w:shd w:val="clear" w:color="auto" w:fill="FFFFFF"/>
        <w:spacing w:before="100" w:beforeAutospacing="1" w:after="0" w:line="285" w:lineRule="atLeast"/>
        <w:ind w:hanging="360"/>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lastRenderedPageBreak/>
        <w:t>·</w:t>
      </w:r>
      <w:r w:rsidRPr="00B824F7">
        <w:rPr>
          <w:rFonts w:ascii="Tahoma" w:eastAsia="Times New Roman" w:hAnsi="Tahoma" w:cs="Tahoma"/>
          <w:color w:val="444444"/>
          <w:sz w:val="18"/>
          <w:szCs w:val="18"/>
          <w:lang w:eastAsia="ru-RU"/>
        </w:rPr>
        <w:t>         </w:t>
      </w:r>
      <w:r w:rsidRPr="00B824F7">
        <w:rPr>
          <w:rFonts w:ascii="Tahoma" w:eastAsia="Times New Roman" w:hAnsi="Tahoma" w:cs="Tahoma"/>
          <w:color w:val="444444"/>
          <w:sz w:val="20"/>
          <w:szCs w:val="20"/>
          <w:lang w:eastAsia="ru-RU"/>
        </w:rPr>
        <w:t>портфель участника с информационными материалами Недели;</w:t>
      </w:r>
    </w:p>
    <w:p w:rsidR="00B824F7" w:rsidRPr="00B824F7" w:rsidRDefault="00B824F7" w:rsidP="00B824F7">
      <w:pPr>
        <w:shd w:val="clear" w:color="auto" w:fill="FFFFFF"/>
        <w:spacing w:before="100" w:beforeAutospacing="1" w:after="0" w:line="285" w:lineRule="atLeast"/>
        <w:ind w:hanging="360"/>
        <w:jc w:val="both"/>
        <w:rPr>
          <w:rFonts w:ascii="Tahoma" w:eastAsia="Times New Roman" w:hAnsi="Tahoma" w:cs="Tahoma"/>
          <w:color w:val="444444"/>
          <w:sz w:val="18"/>
          <w:szCs w:val="18"/>
          <w:lang w:eastAsia="ru-RU"/>
        </w:rPr>
      </w:pPr>
      <w:r w:rsidRPr="00B824F7">
        <w:rPr>
          <w:rFonts w:ascii="Tahoma" w:eastAsia="Times New Roman" w:hAnsi="Tahoma" w:cs="Tahoma"/>
          <w:color w:val="444444"/>
          <w:sz w:val="20"/>
          <w:szCs w:val="20"/>
          <w:lang w:eastAsia="ru-RU"/>
        </w:rPr>
        <w:t>·</w:t>
      </w:r>
      <w:r w:rsidRPr="00B824F7">
        <w:rPr>
          <w:rFonts w:ascii="Tahoma" w:eastAsia="Times New Roman" w:hAnsi="Tahoma" w:cs="Tahoma"/>
          <w:color w:val="444444"/>
          <w:sz w:val="18"/>
          <w:szCs w:val="18"/>
          <w:lang w:eastAsia="ru-RU"/>
        </w:rPr>
        <w:t>         </w:t>
      </w:r>
      <w:r w:rsidRPr="00B824F7">
        <w:rPr>
          <w:rFonts w:ascii="Tahoma" w:eastAsia="Times New Roman" w:hAnsi="Tahoma" w:cs="Tahoma"/>
          <w:color w:val="444444"/>
          <w:sz w:val="20"/>
          <w:szCs w:val="20"/>
          <w:lang w:eastAsia="ru-RU"/>
        </w:rPr>
        <w:t>организация сервисной поддержки со всеми привилегиями VIP-участника</w:t>
      </w:r>
    </w:p>
    <w:p w:rsidR="005A09EC" w:rsidRDefault="005A09EC">
      <w:bookmarkStart w:id="0" w:name="_GoBack"/>
      <w:bookmarkEnd w:id="0"/>
    </w:p>
    <w:sectPr w:rsidR="005A0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8387D"/>
    <w:multiLevelType w:val="multilevel"/>
    <w:tmpl w:val="9F7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FD"/>
    <w:rsid w:val="005A09EC"/>
    <w:rsid w:val="00B824F7"/>
    <w:rsid w:val="00D9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EF382-8B05-4F41-A7EF-338566F2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dc:creator>
  <cp:keywords/>
  <dc:description/>
  <cp:lastModifiedBy>Соколов</cp:lastModifiedBy>
  <cp:revision>2</cp:revision>
  <dcterms:created xsi:type="dcterms:W3CDTF">2017-02-10T11:39:00Z</dcterms:created>
  <dcterms:modified xsi:type="dcterms:W3CDTF">2017-02-10T11:40:00Z</dcterms:modified>
</cp:coreProperties>
</file>