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7C" w:rsidRDefault="00C72004" w:rsidP="0035057C">
      <w:pPr>
        <w:widowControl w:val="0"/>
        <w:ind w:left="7796" w:hanging="566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Приложение</w:t>
      </w:r>
    </w:p>
    <w:p w:rsidR="0035057C" w:rsidRDefault="0035057C" w:rsidP="0035057C">
      <w:pPr>
        <w:widowControl w:val="0"/>
        <w:ind w:left="7796" w:hanging="566"/>
        <w:rPr>
          <w:rFonts w:ascii="Times New Roman" w:hAnsi="Times New Roman"/>
          <w:i/>
          <w:sz w:val="28"/>
        </w:rPr>
      </w:pPr>
    </w:p>
    <w:p w:rsidR="00C72004" w:rsidRPr="00F253CD" w:rsidRDefault="0035057C" w:rsidP="0035057C">
      <w:pPr>
        <w:widowControl w:val="0"/>
        <w:ind w:left="5954" w:hanging="56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УТВЕРЖДЕН</w:t>
      </w:r>
    </w:p>
    <w:p w:rsidR="00C72004" w:rsidRPr="00F253CD" w:rsidRDefault="0035057C" w:rsidP="00C72004">
      <w:pPr>
        <w:spacing w:line="240" w:lineRule="exact"/>
        <w:ind w:left="538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постановлением</w:t>
      </w:r>
    </w:p>
    <w:p w:rsidR="00C72004" w:rsidRPr="00F253CD" w:rsidRDefault="00C72004" w:rsidP="00C72004">
      <w:pPr>
        <w:spacing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C72004" w:rsidRPr="00F253CD" w:rsidRDefault="00C72004" w:rsidP="00C72004">
      <w:pPr>
        <w:ind w:left="5387"/>
        <w:rPr>
          <w:rFonts w:ascii="Times New Roman" w:hAnsi="Times New Roman"/>
          <w:sz w:val="28"/>
        </w:rPr>
      </w:pPr>
    </w:p>
    <w:p w:rsidR="00C72004" w:rsidRPr="00F253CD" w:rsidRDefault="00C72004" w:rsidP="00C72004">
      <w:pPr>
        <w:ind w:left="5387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C72004" w:rsidRDefault="00C72004" w:rsidP="00C72004">
      <w:pPr>
        <w:ind w:left="5387"/>
        <w:rPr>
          <w:rFonts w:ascii="Times New Roman" w:hAnsi="Times New Roman"/>
          <w:i/>
          <w:sz w:val="28"/>
        </w:rPr>
      </w:pPr>
    </w:p>
    <w:p w:rsidR="00C72004" w:rsidRPr="00F253CD" w:rsidRDefault="00C72004" w:rsidP="00C72004">
      <w:pPr>
        <w:ind w:left="5387"/>
        <w:rPr>
          <w:rFonts w:ascii="Times New Roman" w:hAnsi="Times New Roman"/>
          <w:sz w:val="28"/>
          <w:szCs w:val="28"/>
        </w:rPr>
      </w:pPr>
    </w:p>
    <w:p w:rsidR="00C72004" w:rsidRPr="00625EA7" w:rsidRDefault="00C72004" w:rsidP="00C72004">
      <w:pPr>
        <w:pStyle w:val="50"/>
        <w:shd w:val="clear" w:color="auto" w:fill="auto"/>
        <w:spacing w:line="240" w:lineRule="auto"/>
        <w:ind w:left="760" w:right="181"/>
        <w:rPr>
          <w:rStyle w:val="514pt"/>
        </w:rPr>
      </w:pPr>
    </w:p>
    <w:p w:rsidR="00C72004" w:rsidRPr="00625EA7" w:rsidRDefault="00C72004" w:rsidP="00666880">
      <w:pPr>
        <w:pStyle w:val="31"/>
        <w:widowControl w:val="0"/>
        <w:shd w:val="clear" w:color="auto" w:fill="auto"/>
        <w:spacing w:before="0" w:after="0" w:line="280" w:lineRule="exact"/>
        <w:ind w:right="42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присвоения муниципальным организациям (учреждениям) муниципального образования </w:t>
      </w:r>
      <w:r w:rsidRPr="00625EA7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«Всеволожский муниципальный район» </w:t>
      </w:r>
      <w:r w:rsidRPr="00625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области почетных имен граждан, принимавших участие в Великой Отечественной войне, локальных войнах, награжденных государственными наградами Героя Советского Союза и (или) Героя Российской Федерации, или совершивших подвиги, героические поступки, а также внесших значительный вклад в развитие </w:t>
      </w:r>
      <w:r w:rsidRPr="00625EA7">
        <w:rPr>
          <w:rFonts w:ascii="Times New Roman" w:hAnsi="Times New Roman" w:cs="Times New Roman"/>
          <w:color w:val="000000"/>
          <w:sz w:val="28"/>
          <w:szCs w:val="28"/>
        </w:rPr>
        <w:t xml:space="preserve">Всеволожского муниципального района </w:t>
      </w:r>
      <w:r w:rsidRPr="00625EA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C72004" w:rsidRPr="001D7151" w:rsidRDefault="00C72004" w:rsidP="00C72004">
      <w:pPr>
        <w:pStyle w:val="31"/>
        <w:shd w:val="clear" w:color="auto" w:fill="auto"/>
        <w:spacing w:before="0" w:after="0" w:line="230" w:lineRule="exact"/>
        <w:ind w:righ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2004" w:rsidRPr="001D7151" w:rsidRDefault="00C72004" w:rsidP="00C7200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5057C" w:rsidRPr="001D7151" w:rsidRDefault="0035057C" w:rsidP="00666880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Настоящий Порядок разработан в целях реализации государственной программы «Патриотическое воспитание граждан Российской Федерации на 2016-2020 годы», утвержденной Постановлением Правительства РФ от 30 декабря 2015 г. № 149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t>3 «</w:t>
      </w:r>
      <w:bookmarkStart w:id="0" w:name="_GoBack"/>
      <w:bookmarkEnd w:id="0"/>
      <w:r w:rsidR="00666880">
        <w:rPr>
          <w:rFonts w:ascii="Times New Roman" w:eastAsia="Times New Roman" w:hAnsi="Times New Roman" w:cs="Times New Roman"/>
          <w:sz w:val="28"/>
          <w:szCs w:val="28"/>
        </w:rPr>
        <w:t>О государственной программе «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Российской Федерации на 2016-2020 годы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Настоящий Порядок определяет порядок присвоения муниципальным организациям (учреждениям)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t>Ленинградской области (далее -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почетных имен граждан, </w:t>
      </w:r>
      <w:r w:rsidRPr="001D7151">
        <w:rPr>
          <w:rStyle w:val="2TimesNewRoman"/>
          <w:rFonts w:eastAsia="Calibri"/>
          <w:sz w:val="28"/>
          <w:szCs w:val="28"/>
        </w:rPr>
        <w:t xml:space="preserve">принимавших участие в Великой Отечественной войне,  локальных войнах, награжденных государственными наградами Героя Советского Союза и (или) Героя Российской Федерации, или совершивших подвиги, героические поступки, а также внесших значительный вклад в развитие </w:t>
      </w:r>
      <w:r>
        <w:rPr>
          <w:rStyle w:val="2TimesNewRoman"/>
          <w:rFonts w:eastAsia="Calibri"/>
          <w:sz w:val="28"/>
          <w:szCs w:val="28"/>
        </w:rPr>
        <w:t xml:space="preserve">Всеволожского муниципального района </w:t>
      </w:r>
      <w:r w:rsidRPr="001D7151">
        <w:rPr>
          <w:rStyle w:val="2TimesNewRoman"/>
          <w:rFonts w:eastAsia="Calibri"/>
          <w:sz w:val="28"/>
          <w:szCs w:val="28"/>
        </w:rPr>
        <w:t xml:space="preserve">Ленинградской области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(далее – почетные наименования).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Присвоение почетных наименований организациям производится в целях увековечения памяти личности, чье имя присваивается.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Присвоение одного и того же почетного наименования двум или более организациям в пределах одного муниципального образования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не допускается.</w:t>
      </w:r>
    </w:p>
    <w:p w:rsidR="00666880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о присвоении организации почетного наименования принимается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Ленинградской области.</w:t>
      </w:r>
    </w:p>
    <w:p w:rsidR="00666880" w:rsidRPr="00666880" w:rsidRDefault="00666880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004" w:rsidRPr="001D7151" w:rsidRDefault="00C72004" w:rsidP="00666880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b/>
          <w:sz w:val="28"/>
          <w:szCs w:val="28"/>
        </w:rPr>
        <w:t>2. Задачи</w:t>
      </w:r>
    </w:p>
    <w:p w:rsidR="00C72004" w:rsidRPr="001D7151" w:rsidRDefault="00C72004" w:rsidP="00666880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Присвоение почетных наименований организациям способствует решению следующих задач:</w:t>
      </w:r>
    </w:p>
    <w:p w:rsidR="00C72004" w:rsidRPr="0047270F" w:rsidRDefault="00C72004" w:rsidP="00666880">
      <w:pPr>
        <w:spacing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7270F">
        <w:rPr>
          <w:rFonts w:ascii="Times New Roman" w:eastAsia="Calibri" w:hAnsi="Times New Roman" w:cs="Times New Roman"/>
          <w:sz w:val="28"/>
          <w:szCs w:val="28"/>
        </w:rPr>
        <w:t>патриотическое воспитание населения;</w:t>
      </w:r>
    </w:p>
    <w:p w:rsidR="00C72004" w:rsidRPr="0047270F" w:rsidRDefault="00C72004" w:rsidP="00666880">
      <w:pPr>
        <w:spacing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7270F">
        <w:rPr>
          <w:rFonts w:ascii="Times New Roman" w:eastAsia="Calibri" w:hAnsi="Times New Roman" w:cs="Times New Roman"/>
          <w:sz w:val="28"/>
          <w:szCs w:val="28"/>
        </w:rPr>
        <w:t>формирование духовно-нравственных це</w:t>
      </w:r>
      <w:r>
        <w:rPr>
          <w:rFonts w:ascii="Times New Roman" w:eastAsia="Calibri" w:hAnsi="Times New Roman" w:cs="Times New Roman"/>
          <w:sz w:val="28"/>
          <w:szCs w:val="28"/>
        </w:rPr>
        <w:t>нностей и гражданского сознания;</w:t>
      </w:r>
    </w:p>
    <w:p w:rsidR="00C72004" w:rsidRPr="0047270F" w:rsidRDefault="00C72004" w:rsidP="00666880">
      <w:pPr>
        <w:spacing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7270F">
        <w:rPr>
          <w:rFonts w:ascii="Times New Roman" w:eastAsia="Calibri" w:hAnsi="Times New Roman" w:cs="Times New Roman"/>
          <w:sz w:val="28"/>
          <w:szCs w:val="28"/>
        </w:rPr>
        <w:t>повышение исторической культуры у населения;</w:t>
      </w:r>
    </w:p>
    <w:p w:rsidR="00C72004" w:rsidRPr="0047270F" w:rsidRDefault="00C72004" w:rsidP="00666880">
      <w:pPr>
        <w:spacing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7270F">
        <w:rPr>
          <w:rFonts w:ascii="Times New Roman" w:eastAsia="Calibri" w:hAnsi="Times New Roman" w:cs="Times New Roman"/>
          <w:sz w:val="28"/>
          <w:szCs w:val="28"/>
        </w:rPr>
        <w:t>повыше</w:t>
      </w:r>
      <w:r>
        <w:rPr>
          <w:rFonts w:ascii="Times New Roman" w:eastAsia="Calibri" w:hAnsi="Times New Roman" w:cs="Times New Roman"/>
          <w:sz w:val="28"/>
          <w:szCs w:val="28"/>
        </w:rPr>
        <w:t>ние уровня исторических знаний;</w:t>
      </w:r>
    </w:p>
    <w:p w:rsidR="00C72004" w:rsidRPr="0047270F" w:rsidRDefault="00C72004" w:rsidP="00666880">
      <w:pPr>
        <w:spacing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7270F">
        <w:rPr>
          <w:rFonts w:ascii="Times New Roman" w:eastAsia="Calibri" w:hAnsi="Times New Roman" w:cs="Times New Roman"/>
          <w:sz w:val="28"/>
          <w:szCs w:val="28"/>
        </w:rPr>
        <w:t>популяризация истории Отечества среди молодежи.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Присвоение почетных наименований свидетельствует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о признании заслуг коллектива организации в реализации государственных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и муниципальных программ.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004" w:rsidRPr="001D7151" w:rsidRDefault="00C72004" w:rsidP="00666880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b/>
          <w:sz w:val="28"/>
          <w:szCs w:val="28"/>
        </w:rPr>
        <w:t>3. Порядок представления и рассмотрения документов</w:t>
      </w:r>
    </w:p>
    <w:p w:rsidR="00C72004" w:rsidRPr="001D7151" w:rsidRDefault="00C72004" w:rsidP="00666880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Инициаторами присвоения почетных наименований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могут выступать организации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, представители общественности, общественные организации, органы местного самоуправления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принятия решения о присвоении почетного наименования инициатор обращается с письменным ходатайством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Ленинградской области.</w:t>
      </w:r>
    </w:p>
    <w:p w:rsidR="00C72004" w:rsidRPr="001D7151" w:rsidRDefault="00C72004" w:rsidP="00666880">
      <w:pPr>
        <w:shd w:val="clear" w:color="auto" w:fill="FFFFFF"/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Ходатайство о присвоении почетного наименования организации должно содержать:</w:t>
      </w:r>
    </w:p>
    <w:p w:rsidR="00C72004" w:rsidRPr="001D7151" w:rsidRDefault="00C72004" w:rsidP="00666880">
      <w:pPr>
        <w:numPr>
          <w:ilvl w:val="0"/>
          <w:numId w:val="6"/>
        </w:numPr>
        <w:shd w:val="clear" w:color="auto" w:fill="FFFFFF"/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имя гражданина, </w:t>
      </w:r>
      <w:r w:rsidRPr="001D7151">
        <w:rPr>
          <w:rStyle w:val="2TimesNewRoman"/>
          <w:rFonts w:eastAsia="Calibri"/>
          <w:sz w:val="28"/>
          <w:szCs w:val="28"/>
        </w:rPr>
        <w:t xml:space="preserve">принимавшего участие </w:t>
      </w:r>
      <w:r>
        <w:rPr>
          <w:rStyle w:val="2TimesNewRoman"/>
          <w:rFonts w:eastAsia="Calibri"/>
          <w:sz w:val="28"/>
          <w:szCs w:val="28"/>
        </w:rPr>
        <w:t xml:space="preserve">в Великой Отечественной войне, </w:t>
      </w:r>
      <w:r w:rsidRPr="001D7151">
        <w:rPr>
          <w:rStyle w:val="2TimesNewRoman"/>
          <w:rFonts w:eastAsia="Calibri"/>
          <w:sz w:val="28"/>
          <w:szCs w:val="28"/>
        </w:rPr>
        <w:t xml:space="preserve">локальных войнах, награжденного государственными наградами Героя Советского Союза и (или) Героя Российской Федерации, или совершившего подвиги, героические поступки, а также внесшего значительный вклад </w:t>
      </w:r>
      <w:r w:rsidR="00666880">
        <w:rPr>
          <w:rStyle w:val="2TimesNewRoman"/>
          <w:rFonts w:eastAsia="Calibri"/>
          <w:sz w:val="28"/>
          <w:szCs w:val="28"/>
        </w:rPr>
        <w:br/>
      </w:r>
      <w:r w:rsidRPr="001D7151">
        <w:rPr>
          <w:rStyle w:val="2TimesNewRoman"/>
          <w:rFonts w:eastAsia="Calibri"/>
          <w:sz w:val="28"/>
          <w:szCs w:val="28"/>
        </w:rPr>
        <w:t xml:space="preserve">в развитие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1D7151">
        <w:rPr>
          <w:rStyle w:val="2TimesNewRoman"/>
          <w:rFonts w:eastAsia="Calibri"/>
          <w:sz w:val="28"/>
          <w:szCs w:val="28"/>
        </w:rPr>
        <w:t xml:space="preserve">Ленинградской области,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которое предлагается присвоить, его краткие биографические данные;</w:t>
      </w:r>
    </w:p>
    <w:p w:rsidR="00C72004" w:rsidRPr="001D7151" w:rsidRDefault="00C72004" w:rsidP="00666880">
      <w:pPr>
        <w:numPr>
          <w:ilvl w:val="0"/>
          <w:numId w:val="6"/>
        </w:numPr>
        <w:shd w:val="clear" w:color="auto" w:fill="FFFFFF"/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которой предлагается присвоить почетное наименование;</w:t>
      </w:r>
    </w:p>
    <w:p w:rsidR="00C72004" w:rsidRPr="001D7151" w:rsidRDefault="00C72004" w:rsidP="00666880">
      <w:pPr>
        <w:numPr>
          <w:ilvl w:val="0"/>
          <w:numId w:val="6"/>
        </w:numPr>
        <w:shd w:val="clear" w:color="auto" w:fill="FFFFFF"/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после присвоения почетного наименования;</w:t>
      </w:r>
    </w:p>
    <w:p w:rsidR="00C72004" w:rsidRPr="001D7151" w:rsidRDefault="00C72004" w:rsidP="00666880">
      <w:pPr>
        <w:numPr>
          <w:ilvl w:val="0"/>
          <w:numId w:val="6"/>
        </w:numPr>
        <w:shd w:val="clear" w:color="auto" w:fill="FFFFFF"/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обоснование о необходимости присвоения почетного наименования данной организации с описанием вклада организации в реализацию государственных и муниципальных программ,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в деятельность по воспитанию гражданственности и патриотизма у населения (в форме пояснительной записки);</w:t>
      </w:r>
    </w:p>
    <w:p w:rsidR="00C72004" w:rsidRPr="001D7151" w:rsidRDefault="00C72004" w:rsidP="00666880">
      <w:pPr>
        <w:numPr>
          <w:ilvl w:val="0"/>
          <w:numId w:val="6"/>
        </w:numPr>
        <w:shd w:val="clear" w:color="auto" w:fill="FFFFFF"/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наименование и юридический адрес организации, органа местного самоуправления, общественной организации или фамилия, имя, отчество, адрес гражданина, вносящего ходатайство.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Ходатайство о присвоении почетного наименования организации должно быть согласовано с органом в установленной сфере деятельности, которому подведомственна организация.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Пояснительная записка должна содержать сведения о личности, чье имя предлагается присвоить организации, и информацию о его связи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с данной организацией.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необходимо указать, существуют ли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Ленинградской области организации, носящие то же имя.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К ходатайству прилагаются следующие документы:</w:t>
      </w:r>
    </w:p>
    <w:p w:rsidR="00C72004" w:rsidRPr="001D7151" w:rsidRDefault="00C72004" w:rsidP="00666880">
      <w:pPr>
        <w:numPr>
          <w:ilvl w:val="0"/>
          <w:numId w:val="7"/>
        </w:numPr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выписка из протокола собрания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удового коллектива организации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о присвоении почетного наименования;</w:t>
      </w:r>
    </w:p>
    <w:p w:rsidR="00C72004" w:rsidRPr="001D7151" w:rsidRDefault="00C72004" w:rsidP="00666880">
      <w:pPr>
        <w:numPr>
          <w:ilvl w:val="0"/>
          <w:numId w:val="7"/>
        </w:numPr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копии устава и свидетельства о государственной регистрации организации;</w:t>
      </w:r>
    </w:p>
    <w:p w:rsidR="00C72004" w:rsidRPr="001D7151" w:rsidRDefault="00C72004" w:rsidP="00666880">
      <w:pPr>
        <w:numPr>
          <w:ilvl w:val="0"/>
          <w:numId w:val="7"/>
        </w:numPr>
        <w:spacing w:line="2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письменное согласие членов семьи (наследников) гражданина, </w:t>
      </w:r>
      <w:r w:rsidRPr="001D7151">
        <w:rPr>
          <w:rStyle w:val="2TimesNewRoman"/>
          <w:rFonts w:eastAsia="Calibri"/>
          <w:sz w:val="28"/>
          <w:szCs w:val="28"/>
        </w:rPr>
        <w:t xml:space="preserve">принимавшего участие в Великой Отечественной войне, локальных войнах, награжденного государственными наградами Героя Советского Союза и (или) Героя Российской Федерации, или совершившего подвиги, героические поступки, а также внесшего значительный вклад   в развитие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1D7151">
        <w:rPr>
          <w:rStyle w:val="2TimesNewRoman"/>
          <w:rFonts w:eastAsia="Calibri"/>
          <w:sz w:val="28"/>
          <w:szCs w:val="28"/>
        </w:rPr>
        <w:t>Ленинград</w:t>
      </w:r>
      <w:r w:rsidR="00666880">
        <w:rPr>
          <w:rStyle w:val="2TimesNewRoman"/>
          <w:rFonts w:eastAsia="Calibri"/>
          <w:sz w:val="28"/>
          <w:szCs w:val="28"/>
        </w:rPr>
        <w:t xml:space="preserve">ской области, на использование </w:t>
      </w:r>
      <w:r w:rsidRPr="001D7151">
        <w:rPr>
          <w:rStyle w:val="2TimesNewRoman"/>
          <w:rFonts w:eastAsia="Calibri"/>
          <w:sz w:val="28"/>
          <w:szCs w:val="28"/>
        </w:rPr>
        <w:t>его имени в наименовании организации (при необходимости).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На уровне организации может быть организована публичная поддержка ходатайства с участием общественных объединений, ветеранских организаций и иных заинтересованных сторон.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3.8.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Копии </w:t>
      </w:r>
      <w:r w:rsidRPr="0066688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документов, представляемые в администрацию муниципального образования </w:t>
      </w:r>
      <w:r w:rsidRPr="00666880">
        <w:rPr>
          <w:rFonts w:ascii="Times New Roman" w:hAnsi="Times New Roman" w:cs="Times New Roman"/>
          <w:spacing w:val="-14"/>
          <w:sz w:val="28"/>
          <w:szCs w:val="28"/>
        </w:rPr>
        <w:t xml:space="preserve">«Всеволожский муниципальный район» </w:t>
      </w:r>
      <w:r w:rsidRPr="00666880">
        <w:rPr>
          <w:rFonts w:ascii="Times New Roman" w:eastAsia="Times New Roman" w:hAnsi="Times New Roman" w:cs="Times New Roman"/>
          <w:spacing w:val="-14"/>
          <w:sz w:val="28"/>
          <w:szCs w:val="28"/>
        </w:rPr>
        <w:t>Ленинградской области, должны быть заверены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не в полном объеме или с нарушением настоящего Порядка, подлежат возврату инициатору обращения.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>Продолжительность рассмотрения представленных документов не должна превышать 30 календарных дней.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004" w:rsidRPr="001D7151" w:rsidRDefault="00C72004" w:rsidP="00666880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b/>
          <w:sz w:val="28"/>
          <w:szCs w:val="28"/>
        </w:rPr>
        <w:t>4. Заключительные положения</w:t>
      </w:r>
    </w:p>
    <w:p w:rsidR="00C72004" w:rsidRPr="001D7151" w:rsidRDefault="00C72004" w:rsidP="00666880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о присвоении почетного наименования организации реализуется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Ленинградской области о присвоении почетного наименования организации.</w:t>
      </w:r>
    </w:p>
    <w:p w:rsidR="00C72004" w:rsidRPr="001D7151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издания постановления администрации, указанного в п. 4.1. настоящего Порядка, присвоенное почетное наименование включается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в наименование организации с внесением изменений в учредительные документы, печати, штампы, официальные бланки, вывески организации в установленном порядке.</w:t>
      </w:r>
    </w:p>
    <w:p w:rsidR="00C72004" w:rsidRDefault="00C72004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151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1D7151">
        <w:rPr>
          <w:rFonts w:ascii="Times New Roman" w:eastAsia="Times New Roman" w:hAnsi="Times New Roman" w:cs="Times New Roman"/>
          <w:sz w:val="28"/>
          <w:szCs w:val="28"/>
        </w:rPr>
        <w:tab/>
        <w:t xml:space="preserve">В честь присвоения организации почетного наименования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на фасаде здания может быть размещена памятная мемориальная доска,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(в здании) организации может быть установлен бюст личности, чье имя присвоено организации. Размещение памятных мемориальных досок и установка бюстов осуществляется в порядке и в соответствии </w:t>
      </w:r>
      <w:r w:rsidR="00666880">
        <w:rPr>
          <w:rFonts w:ascii="Times New Roman" w:eastAsia="Times New Roman" w:hAnsi="Times New Roman" w:cs="Times New Roman"/>
          <w:sz w:val="28"/>
          <w:szCs w:val="28"/>
        </w:rPr>
        <w:br/>
      </w:r>
      <w:r w:rsidRPr="001D7151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 РФ.</w:t>
      </w:r>
    </w:p>
    <w:p w:rsidR="00666880" w:rsidRDefault="00666880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80" w:rsidRDefault="00666880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80" w:rsidRDefault="00666880" w:rsidP="0066688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80" w:rsidRPr="00666880" w:rsidRDefault="00666880" w:rsidP="00666880">
      <w:pPr>
        <w:tabs>
          <w:tab w:val="left" w:pos="2730"/>
        </w:tabs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80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sectPr w:rsidR="00666880" w:rsidRPr="00666880" w:rsidSect="00666880">
      <w:headerReference w:type="default" r:id="rId7"/>
      <w:headerReference w:type="first" r:id="rId8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40" w:rsidRDefault="001A0D40">
      <w:r>
        <w:separator/>
      </w:r>
    </w:p>
  </w:endnote>
  <w:endnote w:type="continuationSeparator" w:id="0">
    <w:p w:rsidR="001A0D40" w:rsidRDefault="001A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40" w:rsidRDefault="001A0D40">
      <w:r>
        <w:separator/>
      </w:r>
    </w:p>
  </w:footnote>
  <w:footnote w:type="continuationSeparator" w:id="0">
    <w:p w:rsidR="001A0D40" w:rsidRDefault="001A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203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6880" w:rsidRDefault="00666880">
        <w:pPr>
          <w:pStyle w:val="ab"/>
          <w:jc w:val="center"/>
        </w:pPr>
        <w:r>
          <w:rPr>
            <w:noProof/>
            <w:lang w:bidi="ar-SA"/>
          </w:rPr>
          <w:drawing>
            <wp:anchor distT="0" distB="0" distL="114300" distR="114300" simplePos="0" relativeHeight="251661312" behindDoc="0" locked="0" layoutInCell="1" allowOverlap="1" wp14:anchorId="1A85B1C5" wp14:editId="1601867F">
              <wp:simplePos x="0" y="0"/>
              <wp:positionH relativeFrom="margin">
                <wp:posOffset>5133975</wp:posOffset>
              </wp:positionH>
              <wp:positionV relativeFrom="margin">
                <wp:posOffset>-527050</wp:posOffset>
              </wp:positionV>
              <wp:extent cx="1012350" cy="3619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235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66880" w:rsidRDefault="0066688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66880" w:rsidRPr="00666880" w:rsidRDefault="00666880">
        <w:pPr>
          <w:pStyle w:val="ab"/>
          <w:jc w:val="center"/>
        </w:pPr>
        <w:r w:rsidRPr="006668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68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68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68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80" w:rsidRDefault="00666880">
    <w:pPr>
      <w:pStyle w:val="ab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A85B1C5" wp14:editId="1601867F">
          <wp:simplePos x="0" y="0"/>
          <wp:positionH relativeFrom="margin">
            <wp:posOffset>5143500</wp:posOffset>
          </wp:positionH>
          <wp:positionV relativeFrom="margin">
            <wp:posOffset>-491490</wp:posOffset>
          </wp:positionV>
          <wp:extent cx="1012350" cy="361950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5544"/>
    <w:multiLevelType w:val="hybridMultilevel"/>
    <w:tmpl w:val="D4AA1898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F62BB"/>
    <w:multiLevelType w:val="multilevel"/>
    <w:tmpl w:val="F654B7D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" w15:restartNumberingAfterBreak="0">
    <w:nsid w:val="4D4D4E8C"/>
    <w:multiLevelType w:val="multilevel"/>
    <w:tmpl w:val="FB92A9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" w15:restartNumberingAfterBreak="0">
    <w:nsid w:val="54311728"/>
    <w:multiLevelType w:val="multilevel"/>
    <w:tmpl w:val="9E465B9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8631318"/>
    <w:multiLevelType w:val="hybridMultilevel"/>
    <w:tmpl w:val="77E2B4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487D10"/>
    <w:multiLevelType w:val="hybridMultilevel"/>
    <w:tmpl w:val="48DEC692"/>
    <w:lvl w:ilvl="0" w:tplc="AF8C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1A7AAC"/>
    <w:multiLevelType w:val="multilevel"/>
    <w:tmpl w:val="4720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C3A07"/>
    <w:multiLevelType w:val="hybridMultilevel"/>
    <w:tmpl w:val="AA94A19A"/>
    <w:lvl w:ilvl="0" w:tplc="D01EB5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27190"/>
    <w:multiLevelType w:val="multilevel"/>
    <w:tmpl w:val="EB56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79F7137"/>
    <w:multiLevelType w:val="multilevel"/>
    <w:tmpl w:val="C56674A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C8A7C61"/>
    <w:multiLevelType w:val="multilevel"/>
    <w:tmpl w:val="93688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1" w15:restartNumberingAfterBreak="0">
    <w:nsid w:val="7E0963FD"/>
    <w:multiLevelType w:val="hybridMultilevel"/>
    <w:tmpl w:val="E9BC7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F"/>
    <w:rsid w:val="00082077"/>
    <w:rsid w:val="000A34B9"/>
    <w:rsid w:val="000C431C"/>
    <w:rsid w:val="000F11D3"/>
    <w:rsid w:val="00171B83"/>
    <w:rsid w:val="00195C55"/>
    <w:rsid w:val="001A0D40"/>
    <w:rsid w:val="001A65AA"/>
    <w:rsid w:val="00261694"/>
    <w:rsid w:val="00282D98"/>
    <w:rsid w:val="002A44E8"/>
    <w:rsid w:val="0030452E"/>
    <w:rsid w:val="0035057C"/>
    <w:rsid w:val="00370B03"/>
    <w:rsid w:val="00374AC2"/>
    <w:rsid w:val="003D2E19"/>
    <w:rsid w:val="0044553B"/>
    <w:rsid w:val="00457322"/>
    <w:rsid w:val="0047270F"/>
    <w:rsid w:val="004D703E"/>
    <w:rsid w:val="004F2B2F"/>
    <w:rsid w:val="005350A9"/>
    <w:rsid w:val="005415B7"/>
    <w:rsid w:val="00556348"/>
    <w:rsid w:val="00625EA7"/>
    <w:rsid w:val="00666880"/>
    <w:rsid w:val="006B790F"/>
    <w:rsid w:val="006C3D9A"/>
    <w:rsid w:val="006D01B3"/>
    <w:rsid w:val="006E1F47"/>
    <w:rsid w:val="00791CB9"/>
    <w:rsid w:val="007D678B"/>
    <w:rsid w:val="009011C5"/>
    <w:rsid w:val="0098679E"/>
    <w:rsid w:val="0099555C"/>
    <w:rsid w:val="009A6B80"/>
    <w:rsid w:val="009C1AF4"/>
    <w:rsid w:val="009D1C80"/>
    <w:rsid w:val="009D5B0A"/>
    <w:rsid w:val="00A747A7"/>
    <w:rsid w:val="00A90A67"/>
    <w:rsid w:val="00AA772E"/>
    <w:rsid w:val="00C72004"/>
    <w:rsid w:val="00C7281E"/>
    <w:rsid w:val="00CC27B9"/>
    <w:rsid w:val="00D11CF5"/>
    <w:rsid w:val="00D736C6"/>
    <w:rsid w:val="00E73332"/>
    <w:rsid w:val="00EB7906"/>
    <w:rsid w:val="00EE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21078-0EE7-4B72-992B-92D0868C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47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74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">
    <w:name w:val="Основной текст (2)_"/>
    <w:basedOn w:val="a0"/>
    <w:link w:val="20"/>
    <w:rsid w:val="00A747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47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A747A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4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747A7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74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47A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bidi="en-US"/>
    </w:rPr>
  </w:style>
  <w:style w:type="character" w:customStyle="1" w:styleId="514pt">
    <w:name w:val="Основной текст (5) + 14 pt;Не полужирный;Курсив"/>
    <w:basedOn w:val="5"/>
    <w:rsid w:val="00A747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47A7"/>
    <w:pPr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747A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A747A7"/>
    <w:pPr>
      <w:shd w:val="clear" w:color="auto" w:fill="FFFFFF"/>
      <w:spacing w:before="360" w:after="9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A747A7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747A7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A747A7"/>
    <w:pPr>
      <w:ind w:left="720"/>
      <w:contextualSpacing/>
    </w:pPr>
  </w:style>
  <w:style w:type="table" w:customStyle="1" w:styleId="TableGrid">
    <w:name w:val="TableGrid"/>
    <w:rsid w:val="00A747A7"/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6E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A44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qFormat/>
    <w:rsid w:val="005350A9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5350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Основной текст_"/>
    <w:link w:val="31"/>
    <w:rsid w:val="005350A9"/>
    <w:rPr>
      <w:spacing w:val="-3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5350A9"/>
    <w:pPr>
      <w:shd w:val="clear" w:color="auto" w:fill="FFFFFF"/>
      <w:spacing w:before="480" w:after="360" w:line="278" w:lineRule="exact"/>
    </w:pPr>
    <w:rPr>
      <w:rFonts w:asciiTheme="minorHAnsi" w:eastAsiaTheme="minorHAnsi" w:hAnsiTheme="minorHAnsi" w:cstheme="minorBidi"/>
      <w:color w:val="auto"/>
      <w:spacing w:val="-3"/>
      <w:sz w:val="23"/>
      <w:szCs w:val="23"/>
      <w:lang w:eastAsia="en-US" w:bidi="ar-SA"/>
    </w:rPr>
  </w:style>
  <w:style w:type="character" w:customStyle="1" w:styleId="2TimesNewRoman">
    <w:name w:val="Основной текст (2) + Times New Roman"/>
    <w:aliases w:val="13,5 pt"/>
    <w:rsid w:val="005350A9"/>
    <w:rPr>
      <w:rFonts w:ascii="Times New Roman" w:eastAsia="Times New Roman" w:hAnsi="Times New Roman" w:cs="Times New Roman"/>
      <w:spacing w:val="0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C72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0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C72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0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6668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88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88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88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88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Татьяна Владимировна</dc:creator>
  <cp:keywords/>
  <dc:description/>
  <cp:lastModifiedBy>Богуславская</cp:lastModifiedBy>
  <cp:revision>6</cp:revision>
  <cp:lastPrinted>2020-06-29T15:35:00Z</cp:lastPrinted>
  <dcterms:created xsi:type="dcterms:W3CDTF">2020-06-30T12:12:00Z</dcterms:created>
  <dcterms:modified xsi:type="dcterms:W3CDTF">2020-06-30T12:56:00Z</dcterms:modified>
</cp:coreProperties>
</file>