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1.</w:t>
      </w:r>
      <w:r w:rsidRPr="00604239">
        <w:rPr>
          <w:color w:val="000000"/>
          <w:sz w:val="28"/>
          <w:szCs w:val="24"/>
        </w:rPr>
        <w:tab/>
        <w:t>Разрешительная деятельность и лицензирование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>на право осуществления деятельности по предоставлению труда работников (персонала) и иные).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 требуется переоформлять разрешения в случае переименования юр</w:t>
      </w:r>
      <w:r>
        <w:rPr>
          <w:color w:val="000000"/>
          <w:sz w:val="28"/>
          <w:szCs w:val="24"/>
        </w:rPr>
        <w:t>идического</w:t>
      </w:r>
      <w:r w:rsidRPr="00604239">
        <w:rPr>
          <w:color w:val="000000"/>
          <w:sz w:val="28"/>
          <w:szCs w:val="24"/>
        </w:rPr>
        <w:t xml:space="preserve"> лица, изменения наименования географического объекта.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 требуется оплата гос. пошлин в рамках лицензирования.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-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2.</w:t>
      </w:r>
      <w:r w:rsidRPr="00604239">
        <w:rPr>
          <w:color w:val="000000"/>
          <w:sz w:val="28"/>
          <w:szCs w:val="24"/>
        </w:rPr>
        <w:tab/>
        <w:t>Мораторий на проверки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при необходимости принять меры реагирования, но сохранить средства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для развития такого учреждения.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Практически в полном объеме продлены на 2023 год ограничения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на внеплановые проверки – подход изменился только в части проверок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в 2022 году проверка допускалась только в случае, если выявленный индикатор риска сопряжен с непосредственной угрозой жизни граждан. 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lastRenderedPageBreak/>
        <w:t>3. Упрощение оценки соответствия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ее безопасности, имеющихся у импортера, производителя, поставщика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>(п. 6 Приложения № 18 к постановлению Правительства Российской Федерации от 12</w:t>
      </w:r>
      <w:r>
        <w:rPr>
          <w:color w:val="000000"/>
          <w:sz w:val="28"/>
          <w:szCs w:val="24"/>
        </w:rPr>
        <w:t xml:space="preserve">.03.2022 </w:t>
      </w:r>
      <w:r w:rsidRPr="00604239">
        <w:rPr>
          <w:color w:val="000000"/>
          <w:sz w:val="28"/>
          <w:szCs w:val="24"/>
        </w:rPr>
        <w:t xml:space="preserve">№ 353).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4"/>
        </w:rPr>
      </w:pPr>
      <w:r w:rsidRPr="00604239">
        <w:rPr>
          <w:color w:val="000000"/>
          <w:sz w:val="28"/>
          <w:szCs w:val="24"/>
        </w:rPr>
        <w:t xml:space="preserve">Продолжает действовать упрощенный порядок ввоза продукции </w:t>
      </w:r>
      <w:r>
        <w:rPr>
          <w:color w:val="000000"/>
          <w:sz w:val="28"/>
          <w:szCs w:val="24"/>
        </w:rPr>
        <w:br/>
      </w:r>
      <w:r w:rsidRPr="00604239">
        <w:rPr>
          <w:color w:val="000000"/>
          <w:sz w:val="28"/>
          <w:szCs w:val="24"/>
        </w:rPr>
        <w:t xml:space="preserve">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4"/>
        </w:rPr>
      </w:pP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4. Аккредитация в национальной системе аккредитации </w:t>
      </w:r>
    </w:p>
    <w:p w:rsidR="00C51AA6" w:rsidRPr="00604239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C51AA6" w:rsidRDefault="00C51AA6" w:rsidP="00C51A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 </w:t>
      </w:r>
    </w:p>
    <w:p w:rsidR="00F71C39" w:rsidRDefault="00C51AA6" w:rsidP="00C51AA6">
      <w:r>
        <w:rPr>
          <w:sz w:val="28"/>
        </w:rPr>
        <w:br w:type="column"/>
      </w:r>
      <w:bookmarkStart w:id="0" w:name="_GoBack"/>
      <w:bookmarkEnd w:id="0"/>
    </w:p>
    <w:sectPr w:rsidR="00F7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7F"/>
    <w:rsid w:val="00603E4D"/>
    <w:rsid w:val="00C51AA6"/>
    <w:rsid w:val="00F71C39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B932-59C7-407C-A008-0BF8F034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2023-05-26T13:43:00Z</dcterms:created>
  <dcterms:modified xsi:type="dcterms:W3CDTF">2023-05-26T13:43:00Z</dcterms:modified>
</cp:coreProperties>
</file>