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pStyle w:val="69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pP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антитеррористической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марта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r>
    </w:p>
    <w:p>
      <w:pPr>
        <w:ind w:left="-426" w:right="-1" w:firstLine="71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6.03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в здании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 w:cs="Times New Roman"/>
          <w:sz w:val="28"/>
          <w:szCs w:val="28"/>
        </w:rPr>
        <w:t xml:space="preserve">Колтушское</w:t>
      </w:r>
      <w:r>
        <w:rPr>
          <w:rFonts w:ascii="Times New Roman" w:hAnsi="Times New Roman" w:cs="Times New Roman"/>
          <w:sz w:val="28"/>
          <w:szCs w:val="28"/>
        </w:rPr>
        <w:t xml:space="preserve"> ш., д. 138, актовый зал, состоялось очередное заседание антитеррористической комиссии Всеволожско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2" w:right="-1" w:firstLine="567"/>
        <w:jc w:val="both"/>
        <w:spacing w:after="0" w:line="240" w:lineRule="auto"/>
        <w:rPr>
          <w:rFonts w:ascii="Times New Roman" w:hAnsi="Times New Roman" w:cs="Times New Roman"/>
          <w:sz w:val="4"/>
          <w:szCs w:val="4"/>
          <w:highlight w:val="yellow"/>
        </w:rPr>
      </w:pPr>
      <w:r>
        <w:rPr>
          <w:rFonts w:ascii="Times New Roman" w:hAnsi="Times New Roman" w:cs="Times New Roman"/>
          <w:sz w:val="4"/>
          <w:szCs w:val="4"/>
          <w:highlight w:val="yellow"/>
        </w:rPr>
      </w:r>
      <w:r>
        <w:rPr>
          <w:rFonts w:ascii="Times New Roman" w:hAnsi="Times New Roman" w:cs="Times New Roman"/>
          <w:sz w:val="4"/>
          <w:szCs w:val="4"/>
          <w:highlight w:val="yellow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Заседание антитерр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ористической комиссии Всеволожского муниципального района Ленинградской области (далее - Комиссия) проводил заместитель главы администрации по внутренней политике администрации Всеволожского муниципального района Ленинградской области, с 03.03.2025 года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и.о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заместителя главы администрации по безопасности администрации Всеволожского муниципального района Ленинградской области,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и.о.заместителя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председателя антитеррористической комиссии Всеволожского муниципального района Ленинградской области Ирина Борисовна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Илавская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Из 38 членов Комиссии на заседании Комиссии присутствовали 30 членов Комиссии, что составило 78,9 % явки. В заседании Комиссии, кроме членов Комиссии, приняли участие: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Представители отдела вневедомственной охраны по Всеволожскому району Ленинградской области – филиала ФГКУ «УВО ВНГ России по СПб и ЛО»: старший инженер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ООВиЭИТСОиБ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 (Коржавин Н.Е.).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Представители Всеволожской городской прокуратуры: первый заместитель Всеволожского городского прокурора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Семека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М.В.).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Представители администрации Всеволожского муниципального района Ленинградско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й области: начальник отдела физической культуры и спорта администрации Всеволожского муниципального района Ленинградской области (Ларионова Е.В..), главный специалист отдела культуры администрации Всеволожского муниципального района Ленинградской области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Симанкова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Р.Ф.), начальник отдела по молодежной политике, туризму и межнациональным отношениям администрации Всеволожского муниципального района Ленинградской области (Тихомиров И.Д.).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Представители администрации городских и сельских поселений Всеволожского муниципального района Ленинградской области: начальник сектора ГО и ЧС, ВУС администрации муниципального образования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Заневское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городское поселение Всеволожского муниципального района Ленинградской области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Хрусталёв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А.А.), ведущий специалист по делам гражданской обороны и чрезвычайным ситуациям администрации муниципального образования «Морозовское городское поселение» Всеволожского муниципального района Ленинградской области (Антонов М.А.).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организаций, являющиеся собственниками критически важных и потенциально опасных объектов Всеволожского муниципального района Ленинградской области: ведущий специалист отдела организации ведомственной охраны Управления безопасности ООО 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Транснефть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- Балтика"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Бедин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С.П.), исполняющий обяза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нности заместителя директора по безопасности и режиму ФГУП «Завод имени Морозова» (Иванов А.Н.), помощник директора Северной ТЭЦ (ТЭЦ-21) по корпоративной защите Публичного акционерного общества «Территориальная генерирующая компания №1» филиал «Невский»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Хисамиев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Р.Н.).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val="en-US"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val="en-US"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Всем участникам заседания Комиссии в качестве раздаточного материала вручены: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Всем участникам заседания Комиссии в качестве раздаточного материала вручены: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Примерный Регламент проведения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Список участников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Состав Комиссии (Приложение №1).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Проект Решения Комиссии (Приложение №2).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Председательствующий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И.Б.Илавская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приветственным словом откры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ла заседание Комиссии и ознакомил членов Комиссии и ее участников с повесткой дня заседания Комиссии, а также первым рассмотреть вопрос №4 «О борьбе с беспилотными летательными аппаратами». Регламент проведения заседания Комиссии был утвержден единогласно.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ПОВЕСТКА ДНЯ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Вопрос №1.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  <w:t xml:space="preserve">О запланированных на 2025 год массовых мероприятиях на территории Всеволожского района Ленинградской области (спортивных, культурно-массовых, молодежных и т.д.).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  <w:t xml:space="preserve">Об обеспечении общественной безопасности и охраны общественного порядка при подготовке и проведении массовых мероприятий на территории Всеволожского района Ленинградской области (спортивных, культурно-массовых, молодежных и т.д.)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val="en-US"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Вопрос №2.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«Об обеспечении безопасности и антитеррористической защищенности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молодежно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-подростковых клубов МАУ «МЦ «Альфа» и ходе их категорирования».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Вопрос №3.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«Об основных результатах работы антитеррористической группы на территории муниципального образования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Токсовское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val="en-US" w:eastAsia="ru-RU"/>
        </w:rPr>
        <w:t xml:space="preserve">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val="en-US"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Вопрос №4.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4"/>
          <w:szCs w:val="4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4"/>
          <w:szCs w:val="4"/>
          <w:lang w:val="en-US"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 борьбе с беспилотными летательными аппаратами».</w:t>
      </w:r>
      <w:r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00506000000020000"/>
  </w:font>
  <w:font w:name="Wingdings">
    <w:panose1 w:val="05010000000000000000"/>
  </w:font>
  <w:font w:name="Symbol">
    <w:panose1 w:val="05010000000000000000"/>
  </w:font>
  <w:font w:name="XO Thames">
    <w:panose1 w:val="02020603050405020304"/>
  </w:font>
  <w:font w:name="Segoe UI">
    <w:panose1 w:val="020B050204050402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9"/>
      <w:ind w:left="-426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  <w:r>
      <w:rPr>
        <w:rFonts w:ascii="Times New Roman" w:hAnsi="Times New Roman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6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8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3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3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5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7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9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3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5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9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1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1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1"/>
  </w:num>
  <w:num w:numId="6">
    <w:abstractNumId w:val="13"/>
  </w:num>
  <w:num w:numId="7">
    <w:abstractNumId w:val="10"/>
  </w:num>
  <w:num w:numId="8">
    <w:abstractNumId w:val="7"/>
  </w:num>
  <w:num w:numId="9">
    <w:abstractNumId w:val="14"/>
  </w:num>
  <w:num w:numId="10">
    <w:abstractNumId w:val="9"/>
  </w:num>
  <w:num w:numId="11">
    <w:abstractNumId w:val="1"/>
  </w:num>
  <w:num w:numId="12">
    <w:abstractNumId w:val="3"/>
  </w:num>
  <w:num w:numId="13">
    <w:abstractNumId w:val="6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5"/>
    <w:link w:val="69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93"/>
    <w:next w:val="69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9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93"/>
    <w:next w:val="69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93"/>
    <w:next w:val="69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93"/>
    <w:next w:val="69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93"/>
    <w:next w:val="69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3"/>
    <w:next w:val="69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3"/>
    <w:next w:val="69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3"/>
    <w:next w:val="69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93"/>
    <w:next w:val="69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5"/>
    <w:link w:val="34"/>
    <w:uiPriority w:val="10"/>
    <w:rPr>
      <w:sz w:val="48"/>
      <w:szCs w:val="48"/>
    </w:rPr>
  </w:style>
  <w:style w:type="paragraph" w:styleId="36">
    <w:name w:val="Subtitle"/>
    <w:basedOn w:val="693"/>
    <w:next w:val="69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5"/>
    <w:link w:val="36"/>
    <w:uiPriority w:val="11"/>
    <w:rPr>
      <w:sz w:val="24"/>
      <w:szCs w:val="24"/>
    </w:rPr>
  </w:style>
  <w:style w:type="paragraph" w:styleId="38">
    <w:name w:val="Quote"/>
    <w:basedOn w:val="693"/>
    <w:next w:val="69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3"/>
    <w:next w:val="69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5"/>
    <w:link w:val="708"/>
    <w:uiPriority w:val="99"/>
  </w:style>
  <w:style w:type="character" w:styleId="45">
    <w:name w:val="Footer Char"/>
    <w:basedOn w:val="695"/>
    <w:link w:val="710"/>
    <w:uiPriority w:val="99"/>
  </w:style>
  <w:style w:type="paragraph" w:styleId="46">
    <w:name w:val="Caption"/>
    <w:basedOn w:val="693"/>
    <w:next w:val="69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95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9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5"/>
    <w:uiPriority w:val="99"/>
    <w:unhideWhenUsed/>
    <w:rPr>
      <w:vertAlign w:val="superscript"/>
    </w:rPr>
  </w:style>
  <w:style w:type="character" w:styleId="179">
    <w:name w:val="Endnote Text Char"/>
    <w:link w:val="717"/>
    <w:uiPriority w:val="99"/>
    <w:rPr>
      <w:sz w:val="20"/>
    </w:rPr>
  </w:style>
  <w:style w:type="paragraph" w:styleId="181">
    <w:name w:val="toc 1"/>
    <w:basedOn w:val="693"/>
    <w:next w:val="69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3"/>
    <w:next w:val="69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3"/>
    <w:next w:val="69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3"/>
    <w:next w:val="69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3"/>
    <w:next w:val="69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3"/>
    <w:next w:val="69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3"/>
    <w:next w:val="69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3"/>
    <w:next w:val="69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3"/>
    <w:next w:val="69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3"/>
    <w:next w:val="693"/>
    <w:uiPriority w:val="99"/>
    <w:unhideWhenUsed/>
    <w:pPr>
      <w:spacing w:after="0" w:afterAutospacing="0"/>
    </w:pPr>
  </w:style>
  <w:style w:type="paragraph" w:styleId="693" w:default="1">
    <w:name w:val="Normal"/>
    <w:qFormat/>
    <w:pPr>
      <w:spacing w:after="200" w:line="276" w:lineRule="auto"/>
    </w:pPr>
  </w:style>
  <w:style w:type="paragraph" w:styleId="694">
    <w:name w:val="Heading 1"/>
    <w:basedOn w:val="693"/>
    <w:next w:val="693"/>
    <w:link w:val="70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table" w:styleId="698">
    <w:name w:val="Table Grid"/>
    <w:basedOn w:val="69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9">
    <w:name w:val="No Spacing"/>
    <w:uiPriority w:val="1"/>
    <w:qFormat/>
    <w:pPr>
      <w:spacing w:after="0" w:line="240" w:lineRule="auto"/>
    </w:pPr>
  </w:style>
  <w:style w:type="paragraph" w:styleId="700">
    <w:name w:val="Plain Text"/>
    <w:basedOn w:val="693"/>
    <w:link w:val="701"/>
    <w:pPr>
      <w:ind w:firstLine="709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01" w:customStyle="1">
    <w:name w:val="Текст Знак"/>
    <w:basedOn w:val="695"/>
    <w:link w:val="700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02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03">
    <w:name w:val="Balloon Text"/>
    <w:basedOn w:val="693"/>
    <w:link w:val="70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04" w:customStyle="1">
    <w:name w:val="Текст выноски Знак"/>
    <w:basedOn w:val="695"/>
    <w:link w:val="703"/>
    <w:uiPriority w:val="99"/>
    <w:semiHidden/>
    <w:rPr>
      <w:rFonts w:ascii="Segoe UI" w:hAnsi="Segoe UI" w:cs="Segoe UI"/>
      <w:sz w:val="18"/>
      <w:szCs w:val="18"/>
    </w:rPr>
  </w:style>
  <w:style w:type="paragraph" w:styleId="705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706">
    <w:name w:val="Hyperlink"/>
    <w:basedOn w:val="695"/>
    <w:uiPriority w:val="99"/>
    <w:unhideWhenUsed/>
    <w:rPr>
      <w:color w:val="0563c1" w:themeColor="hyperlink"/>
      <w:u w:val="single"/>
    </w:rPr>
  </w:style>
  <w:style w:type="character" w:styleId="707" w:customStyle="1">
    <w:name w:val="Заголовок 1 Знак"/>
    <w:basedOn w:val="695"/>
    <w:link w:val="69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08">
    <w:name w:val="Header"/>
    <w:basedOn w:val="693"/>
    <w:link w:val="70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9" w:customStyle="1">
    <w:name w:val="Верхний колонтитул Знак"/>
    <w:basedOn w:val="695"/>
    <w:link w:val="708"/>
    <w:uiPriority w:val="99"/>
  </w:style>
  <w:style w:type="paragraph" w:styleId="710">
    <w:name w:val="Footer"/>
    <w:basedOn w:val="693"/>
    <w:link w:val="71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1" w:customStyle="1">
    <w:name w:val="Нижний колонтитул Знак"/>
    <w:basedOn w:val="695"/>
    <w:link w:val="710"/>
    <w:uiPriority w:val="99"/>
  </w:style>
  <w:style w:type="table" w:styleId="712" w:customStyle="1">
    <w:name w:val="Сетка таблицы1"/>
    <w:basedOn w:val="696"/>
    <w:next w:val="698"/>
    <w:uiPriority w:val="39"/>
    <w:pPr>
      <w:jc w:val="both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3">
    <w:name w:val="List Paragraph"/>
    <w:basedOn w:val="693"/>
    <w:uiPriority w:val="34"/>
    <w:qFormat/>
    <w:pPr>
      <w:contextualSpacing/>
      <w:ind w:left="720"/>
    </w:pPr>
  </w:style>
  <w:style w:type="paragraph" w:styleId="714">
    <w:name w:val="Normal (Web)"/>
    <w:basedOn w:val="693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715" w:customStyle="1">
    <w:name w:val="Основной текст (2)_"/>
    <w:basedOn w:val="695"/>
    <w:link w:val="716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716" w:customStyle="1">
    <w:name w:val="Основной текст (2)"/>
    <w:basedOn w:val="693"/>
    <w:link w:val="715"/>
    <w:pPr>
      <w:jc w:val="right"/>
      <w:spacing w:after="0" w:line="326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717">
    <w:name w:val="endnote text"/>
    <w:basedOn w:val="693"/>
    <w:link w:val="71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18" w:customStyle="1">
    <w:name w:val="Текст концевой сноски Знак"/>
    <w:basedOn w:val="695"/>
    <w:link w:val="717"/>
    <w:uiPriority w:val="99"/>
    <w:semiHidden/>
    <w:rPr>
      <w:sz w:val="20"/>
      <w:szCs w:val="20"/>
    </w:rPr>
  </w:style>
  <w:style w:type="character" w:styleId="719">
    <w:name w:val="endnote reference"/>
    <w:basedOn w:val="695"/>
    <w:uiPriority w:val="99"/>
    <w:semiHidden/>
    <w:unhideWhenUsed/>
    <w:rPr>
      <w:vertAlign w:val="superscript"/>
    </w:rPr>
  </w:style>
  <w:style w:type="character" w:styleId="720">
    <w:name w:val="Emphasis"/>
    <w:basedOn w:val="695"/>
    <w:uiPriority w:val="20"/>
    <w:qFormat/>
    <w:rPr>
      <w:i/>
      <w:iCs/>
    </w:rPr>
  </w:style>
  <w:style w:type="paragraph" w:styleId="721" w:customStyle="1">
    <w:name w:val="Standard"/>
    <w:pPr>
      <w:jc w:val="both"/>
      <w:spacing w:after="0" w:line="240" w:lineRule="auto"/>
      <w:widowControl w:val="off"/>
    </w:pPr>
    <w:rPr>
      <w:rFonts w:ascii="XO Thames" w:hAnsi="XO Thames" w:eastAsia="XO Thames" w:cs="XO Thames"/>
      <w:color w:val="000000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954A1-7DFD-409D-BB74-5BC0AB77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inf6</cp:lastModifiedBy>
  <cp:revision>10</cp:revision>
  <dcterms:created xsi:type="dcterms:W3CDTF">2025-04-08T10:52:00Z</dcterms:created>
  <dcterms:modified xsi:type="dcterms:W3CDTF">2025-04-08T15:00:58Z</dcterms:modified>
</cp:coreProperties>
</file>