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178" w:rsidRDefault="00420178" w:rsidP="006C1C01">
      <w:pPr>
        <w:spacing w:after="0" w:line="288" w:lineRule="atLeast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20178" w:rsidRDefault="00420178" w:rsidP="006C1C01">
      <w:pPr>
        <w:spacing w:after="0" w:line="288" w:lineRule="atLeast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F385C" w:rsidRDefault="003F385C" w:rsidP="006C1C01">
      <w:pPr>
        <w:spacing w:after="0" w:line="288" w:lineRule="atLeast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D7609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правовые акты, регулирующие осуществление государственного контроля (надзора):</w:t>
      </w:r>
    </w:p>
    <w:p w:rsidR="001D7609" w:rsidRPr="00844F96" w:rsidRDefault="001D7609" w:rsidP="003F385C">
      <w:pPr>
        <w:spacing w:after="0" w:line="288" w:lineRule="atLeast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3F385C" w:rsidRDefault="003F385C" w:rsidP="003F385C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4F96">
        <w:rPr>
          <w:rFonts w:ascii="Times New Roman" w:eastAsia="Times New Roman" w:hAnsi="Times New Roman"/>
          <w:sz w:val="28"/>
          <w:szCs w:val="28"/>
          <w:lang w:eastAsia="ru-RU"/>
        </w:rPr>
        <w:t>Федеральный закон от 31.07.2020 N 248-ФЗ «О государственном контроле (надзоре) и муниципальном контроле в Российской Федерации»</w:t>
      </w:r>
      <w:r w:rsidR="002E21B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472B3" w:rsidRDefault="002E21B1" w:rsidP="006472B3">
      <w:pPr>
        <w:pStyle w:val="a3"/>
        <w:tabs>
          <w:tab w:val="left" w:pos="993"/>
        </w:tabs>
        <w:ind w:left="16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5" w:history="1">
        <w:r w:rsidR="006472B3" w:rsidRPr="00DA02D7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http://pravo.gov.ru/novye-postupleniya/federalnyy-zakon-ot-31-07-2020-248-fz-o-gosudarstvennom-kontrole-nadzore-i-munitsipalnom-kontrole-v-/?sphrase_id=12462</w:t>
        </w:r>
      </w:hyperlink>
    </w:p>
    <w:p w:rsidR="006472B3" w:rsidRPr="00844F96" w:rsidRDefault="006472B3" w:rsidP="006472B3">
      <w:pPr>
        <w:pStyle w:val="a3"/>
        <w:tabs>
          <w:tab w:val="left" w:pos="993"/>
        </w:tabs>
        <w:ind w:left="16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F385C" w:rsidRDefault="003F385C" w:rsidP="003F385C">
      <w:pPr>
        <w:pStyle w:val="a3"/>
        <w:numPr>
          <w:ilvl w:val="0"/>
          <w:numId w:val="1"/>
        </w:numPr>
        <w:tabs>
          <w:tab w:val="left" w:pos="993"/>
        </w:tabs>
        <w:spacing w:after="0" w:line="288" w:lineRule="atLeas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4F96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Правительства РФ от 10.03.2022 N 336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844F96">
        <w:rPr>
          <w:rFonts w:ascii="Times New Roman" w:eastAsia="Times New Roman" w:hAnsi="Times New Roman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2E21B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54639" w:rsidRPr="00954639" w:rsidRDefault="002E21B1" w:rsidP="00954639">
      <w:pPr>
        <w:pStyle w:val="a3"/>
        <w:tabs>
          <w:tab w:val="left" w:pos="993"/>
        </w:tabs>
        <w:spacing w:after="0" w:line="288" w:lineRule="atLeast"/>
        <w:ind w:left="16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6" w:history="1">
        <w:r w:rsidR="00954639" w:rsidRPr="00DA02D7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http://publication.pravo.gov.ru/document/0001202203100013</w:t>
        </w:r>
      </w:hyperlink>
    </w:p>
    <w:p w:rsidR="00954639" w:rsidRDefault="00954639" w:rsidP="00954639">
      <w:pPr>
        <w:pStyle w:val="a3"/>
        <w:tabs>
          <w:tab w:val="left" w:pos="993"/>
        </w:tabs>
        <w:spacing w:after="0" w:line="288" w:lineRule="atLeast"/>
        <w:ind w:left="16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F385C" w:rsidRDefault="003F385C" w:rsidP="003F385C">
      <w:pPr>
        <w:pStyle w:val="a3"/>
        <w:numPr>
          <w:ilvl w:val="0"/>
          <w:numId w:val="1"/>
        </w:numPr>
        <w:tabs>
          <w:tab w:val="left" w:pos="993"/>
        </w:tabs>
        <w:spacing w:before="168" w:after="0" w:line="288" w:lineRule="atLeas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4F96">
        <w:rPr>
          <w:rFonts w:ascii="Times New Roman" w:eastAsia="Times New Roman" w:hAnsi="Times New Roman"/>
          <w:sz w:val="28"/>
          <w:szCs w:val="28"/>
          <w:lang w:eastAsia="ru-RU"/>
        </w:rPr>
        <w:t>Областной закон Ленинградской области от 31.10.2025 N 126-оз «О наделении органов местного самоуправления муниципальных образований Ленинградской области отдельным государственным полномочием Ленинградской области по осуществлению регионального государственного контроля (надзора) в области продажи безалкогольных тонизирующих напитков (в том числе энергетических) на территории Ленинградской области»</w:t>
      </w:r>
      <w:r w:rsidR="002E21B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65EE3" w:rsidRDefault="002E21B1" w:rsidP="00965EE3">
      <w:pPr>
        <w:pStyle w:val="a3"/>
        <w:tabs>
          <w:tab w:val="left" w:pos="993"/>
        </w:tabs>
        <w:spacing w:before="168" w:after="0" w:line="288" w:lineRule="atLeast"/>
        <w:ind w:left="16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7" w:history="1">
        <w:r w:rsidR="00965EE3" w:rsidRPr="00DA02D7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http://publication.pravo.gov.ru/document/4700202511010008</w:t>
        </w:r>
      </w:hyperlink>
    </w:p>
    <w:p w:rsidR="00965EE3" w:rsidRDefault="00965EE3" w:rsidP="00965EE3">
      <w:pPr>
        <w:pStyle w:val="a3"/>
        <w:tabs>
          <w:tab w:val="left" w:pos="993"/>
        </w:tabs>
        <w:spacing w:before="168" w:after="0" w:line="288" w:lineRule="atLeast"/>
        <w:ind w:left="16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F385C" w:rsidRDefault="003F385C" w:rsidP="003F385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4F96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Правительства Ленинградской области от 29.12.2025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N 1107 «</w:t>
      </w:r>
      <w:r w:rsidRPr="00844F96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Положения о региональном государственном контроле (надзоре) в области продажи безалкогольных тонизирующих напитков (в том числе энергетических)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территории Ленинградской области»</w:t>
      </w:r>
      <w:r w:rsidR="002E21B1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bookmarkStart w:id="0" w:name="_GoBack"/>
      <w:bookmarkEnd w:id="0"/>
    </w:p>
    <w:p w:rsidR="008B65C1" w:rsidRPr="008B65C1" w:rsidRDefault="008B65C1" w:rsidP="008B65C1">
      <w:pPr>
        <w:tabs>
          <w:tab w:val="left" w:pos="993"/>
        </w:tabs>
        <w:spacing w:after="0" w:line="240" w:lineRule="auto"/>
        <w:ind w:left="127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8" w:history="1">
        <w:r w:rsidRPr="008B65C1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http://publication.pravo.gov.ru/document/4700202512300006</w:t>
        </w:r>
      </w:hyperlink>
    </w:p>
    <w:p w:rsidR="008B65C1" w:rsidRPr="00495EFE" w:rsidRDefault="008B65C1" w:rsidP="008B65C1">
      <w:pPr>
        <w:pStyle w:val="a3"/>
        <w:tabs>
          <w:tab w:val="left" w:pos="993"/>
        </w:tabs>
        <w:spacing w:after="0" w:line="240" w:lineRule="auto"/>
        <w:ind w:left="163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E4A95" w:rsidRDefault="009E4A95"/>
    <w:sectPr w:rsidR="009E4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34A46"/>
    <w:multiLevelType w:val="hybridMultilevel"/>
    <w:tmpl w:val="383CCB58"/>
    <w:lvl w:ilvl="0" w:tplc="9C6A370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A36"/>
    <w:rsid w:val="001D7609"/>
    <w:rsid w:val="002E21B1"/>
    <w:rsid w:val="003313D3"/>
    <w:rsid w:val="003F385C"/>
    <w:rsid w:val="00420178"/>
    <w:rsid w:val="004F0A36"/>
    <w:rsid w:val="006472B3"/>
    <w:rsid w:val="006C1C01"/>
    <w:rsid w:val="008B65C1"/>
    <w:rsid w:val="00954639"/>
    <w:rsid w:val="00965EE3"/>
    <w:rsid w:val="009E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057DC-2B7D-4499-820C-63E4C965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85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85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72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470020251230000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ublication.pravo.gov.ru/document/4700202511010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203100013" TargetMode="External"/><Relationship Id="rId5" Type="http://schemas.openxmlformats.org/officeDocument/2006/relationships/hyperlink" Target="http://pravo.gov.ru/novye-postupleniya/federalnyy-zakon-ot-31-07-2020-248-fz-o-gosudarstvennom-kontrole-nadzore-i-munitsipalnom-kontrole-v-/?sphrase_id=1246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Ковторова</dc:creator>
  <cp:keywords/>
  <dc:description/>
  <cp:lastModifiedBy>Ерошенков </cp:lastModifiedBy>
  <cp:revision>9</cp:revision>
  <dcterms:created xsi:type="dcterms:W3CDTF">2026-01-15T13:03:00Z</dcterms:created>
  <dcterms:modified xsi:type="dcterms:W3CDTF">2026-03-03T07:31:00Z</dcterms:modified>
</cp:coreProperties>
</file>