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F7CF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  <w:gridCol w:w="2178"/>
      </w:tblGrid>
      <w:tr w:rsidR="009539E0" w:rsidTr="005A4DBD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A33FDE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07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>
              <w:rPr>
                <w:rFonts w:ascii="Times New Roman" w:hAnsi="Times New Roman" w:cs="Times New Roman"/>
                <w:b/>
                <w:spacing w:val="16"/>
              </w:rPr>
              <w:t>10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5A4DBD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>№ 0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6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9539E0">
      <w:pPr>
        <w:spacing w:before="24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A3CF8" w:rsidRDefault="009539E0" w:rsidP="005A3ABA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981B39" w:rsidRPr="00DA3CF8">
        <w:rPr>
          <w:rFonts w:ascii="Times New Roman" w:hAnsi="Times New Roman" w:cs="Times New Roman"/>
          <w:sz w:val="27"/>
          <w:szCs w:val="27"/>
        </w:rPr>
        <w:t>проект</w:t>
      </w:r>
      <w:r w:rsidR="005A3ABA" w:rsidRPr="00DA3CF8">
        <w:rPr>
          <w:rFonts w:ascii="Times New Roman" w:hAnsi="Times New Roman" w:cs="Times New Roman"/>
          <w:sz w:val="27"/>
          <w:szCs w:val="27"/>
        </w:rPr>
        <w:t>а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A3ABA" w:rsidRPr="00DA3CF8">
        <w:rPr>
          <w:rFonts w:ascii="Times New Roman" w:hAnsi="Times New Roman" w:cs="Times New Roman"/>
          <w:sz w:val="27"/>
          <w:szCs w:val="27"/>
        </w:rPr>
        <w:t>а</w:t>
      </w:r>
      <w:r w:rsidR="00981B39" w:rsidRPr="00DA3CF8">
        <w:rPr>
          <w:rFonts w:ascii="Times New Roman" w:hAnsi="Times New Roman" w:cs="Times New Roman"/>
          <w:sz w:val="27"/>
          <w:szCs w:val="27"/>
        </w:rPr>
        <w:t xml:space="preserve"> межевания территории в целях размещения линейных объектов – автомобильная дорога и инженерные сети (линий газопровода, водопровода, канализации, электропередачи) на территории дер. Озерки муниципального образования «</w:t>
      </w:r>
      <w:proofErr w:type="spellStart"/>
      <w:r w:rsidR="00981B39" w:rsidRPr="00DA3CF8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="00981B39" w:rsidRPr="00DA3CF8">
        <w:rPr>
          <w:rFonts w:ascii="Times New Roman" w:hAnsi="Times New Roman" w:cs="Times New Roman"/>
          <w:sz w:val="27"/>
          <w:szCs w:val="27"/>
        </w:rPr>
        <w:t xml:space="preserve"> сельское поселение» Всеволожского муниципального района Ленинградской области  </w:t>
      </w:r>
      <w:r w:rsidR="00AE187C" w:rsidRPr="00DA3CF8">
        <w:rPr>
          <w:rFonts w:ascii="Times New Roman" w:hAnsi="Times New Roman" w:cs="Times New Roman"/>
          <w:sz w:val="27"/>
          <w:szCs w:val="27"/>
        </w:rPr>
        <w:t>(далее</w:t>
      </w:r>
      <w:r w:rsidR="00717964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A3CF8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A3CF8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5A3ABA" w:rsidRPr="00DA3CF8" w:rsidRDefault="009539E0" w:rsidP="005A4DBD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</w:p>
    <w:p w:rsidR="009539E0" w:rsidRPr="00DA3CF8" w:rsidRDefault="009539E0" w:rsidP="005A4DBD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 w:hanging="1740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="005A3ABA" w:rsidRPr="00DA3CF8">
        <w:rPr>
          <w:sz w:val="27"/>
          <w:szCs w:val="27"/>
        </w:rPr>
        <w:t>2</w:t>
      </w:r>
      <w:r w:rsidR="007D5F0B" w:rsidRPr="00DA3CF8">
        <w:rPr>
          <w:sz w:val="27"/>
          <w:szCs w:val="27"/>
        </w:rPr>
        <w:t>9</w:t>
      </w:r>
      <w:r w:rsidRPr="00DA3CF8">
        <w:rPr>
          <w:sz w:val="27"/>
          <w:szCs w:val="27"/>
        </w:rPr>
        <w:t>.0</w:t>
      </w:r>
      <w:r w:rsidR="005A3ABA" w:rsidRPr="00DA3CF8">
        <w:rPr>
          <w:sz w:val="27"/>
          <w:szCs w:val="27"/>
        </w:rPr>
        <w:t>8</w:t>
      </w:r>
      <w:r w:rsidRPr="00DA3CF8">
        <w:rPr>
          <w:sz w:val="27"/>
          <w:szCs w:val="27"/>
        </w:rPr>
        <w:t xml:space="preserve">.2016 № </w:t>
      </w:r>
      <w:r w:rsidR="005A3ABA" w:rsidRPr="00DA3CF8">
        <w:rPr>
          <w:sz w:val="27"/>
          <w:szCs w:val="27"/>
        </w:rPr>
        <w:t>40</w:t>
      </w:r>
      <w:r w:rsidRPr="00DA3CF8">
        <w:rPr>
          <w:sz w:val="27"/>
          <w:szCs w:val="27"/>
        </w:rPr>
        <w:t>-04 «</w:t>
      </w:r>
      <w:r w:rsidR="005A3ABA" w:rsidRPr="00DA3CF8">
        <w:rPr>
          <w:sz w:val="27"/>
          <w:szCs w:val="27"/>
        </w:rPr>
        <w:t>О проведении публичных слушаний по проекту планировки и проекту межевания территории в целях размещения линейных объектов –автомобильная дорога и инженерные сети (линий газопровода, водопровода, канализации, электропередачи) на территории дер. Озерки муниципального образования «</w:t>
      </w:r>
      <w:proofErr w:type="spellStart"/>
      <w:r w:rsidR="005A3ABA" w:rsidRPr="00DA3CF8">
        <w:rPr>
          <w:sz w:val="27"/>
          <w:szCs w:val="27"/>
        </w:rPr>
        <w:t>Колтушское</w:t>
      </w:r>
      <w:proofErr w:type="spellEnd"/>
      <w:r w:rsidR="005A3ABA" w:rsidRPr="00DA3CF8">
        <w:rPr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Pr="00DA3CF8">
        <w:rPr>
          <w:sz w:val="27"/>
          <w:szCs w:val="27"/>
        </w:rPr>
        <w:t>».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 xml:space="preserve">Организатор публичных слушаний: </w:t>
      </w:r>
      <w:r w:rsidRPr="00DA3CF8">
        <w:rPr>
          <w:bCs/>
          <w:sz w:val="27"/>
          <w:szCs w:val="27"/>
        </w:rPr>
        <w:t xml:space="preserve">В соответствии с распоряжением Главы </w:t>
      </w:r>
      <w:r w:rsidRPr="00DA3CF8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A3CF8">
        <w:rPr>
          <w:sz w:val="27"/>
          <w:szCs w:val="27"/>
        </w:rPr>
        <w:t>г.</w:t>
      </w:r>
      <w:r w:rsidRPr="00DA3CF8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A3CF8">
        <w:rPr>
          <w:sz w:val="27"/>
          <w:szCs w:val="27"/>
        </w:rPr>
        <w:t xml:space="preserve"> (далее-Комиссия)</w:t>
      </w:r>
      <w:r w:rsidRPr="00DA3CF8">
        <w:rPr>
          <w:sz w:val="27"/>
          <w:szCs w:val="27"/>
        </w:rPr>
        <w:t>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sz w:val="27"/>
          <w:szCs w:val="27"/>
        </w:rPr>
      </w:pPr>
      <w:r w:rsidRPr="00DA3CF8">
        <w:rPr>
          <w:b/>
          <w:sz w:val="27"/>
          <w:szCs w:val="27"/>
        </w:rPr>
        <w:t xml:space="preserve">Сроки проведения публичных слушаний: </w:t>
      </w:r>
      <w:r w:rsidRPr="00DA3CF8">
        <w:rPr>
          <w:sz w:val="27"/>
          <w:szCs w:val="27"/>
        </w:rPr>
        <w:t xml:space="preserve">с </w:t>
      </w:r>
      <w:r w:rsidR="00821F76" w:rsidRPr="00DA3CF8">
        <w:rPr>
          <w:sz w:val="27"/>
          <w:szCs w:val="27"/>
        </w:rPr>
        <w:t>31</w:t>
      </w:r>
      <w:r w:rsidRPr="00DA3CF8">
        <w:rPr>
          <w:sz w:val="27"/>
          <w:szCs w:val="27"/>
        </w:rPr>
        <w:t>.0</w:t>
      </w:r>
      <w:r w:rsidR="007D5F0B" w:rsidRPr="00DA3CF8">
        <w:rPr>
          <w:sz w:val="27"/>
          <w:szCs w:val="27"/>
        </w:rPr>
        <w:t>8</w:t>
      </w:r>
      <w:r w:rsidRPr="00DA3CF8">
        <w:rPr>
          <w:sz w:val="27"/>
          <w:szCs w:val="27"/>
        </w:rPr>
        <w:t>.20</w:t>
      </w:r>
      <w:r w:rsidR="007D5F0B" w:rsidRPr="00DA3CF8">
        <w:rPr>
          <w:sz w:val="27"/>
          <w:szCs w:val="27"/>
        </w:rPr>
        <w:t xml:space="preserve">16 по </w:t>
      </w:r>
      <w:r w:rsidR="005A3ABA" w:rsidRPr="00DA3CF8">
        <w:rPr>
          <w:sz w:val="27"/>
          <w:szCs w:val="27"/>
        </w:rPr>
        <w:t>12</w:t>
      </w:r>
      <w:r w:rsidRPr="00DA3CF8">
        <w:rPr>
          <w:sz w:val="27"/>
          <w:szCs w:val="27"/>
        </w:rPr>
        <w:t>.</w:t>
      </w:r>
      <w:r w:rsidR="005A3ABA" w:rsidRPr="00DA3CF8">
        <w:rPr>
          <w:sz w:val="27"/>
          <w:szCs w:val="27"/>
        </w:rPr>
        <w:t>10</w:t>
      </w:r>
      <w:r w:rsidRPr="00DA3CF8">
        <w:rPr>
          <w:sz w:val="27"/>
          <w:szCs w:val="27"/>
        </w:rPr>
        <w:t>.2016 г.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5A3ABA" w:rsidRPr="00DA3CF8" w:rsidRDefault="005A3ABA" w:rsidP="005A3ABA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32 (актовый зал администрации).</w:t>
      </w:r>
    </w:p>
    <w:p w:rsidR="009539E0" w:rsidRPr="00DA3CF8" w:rsidRDefault="005A3ABA" w:rsidP="005A3ABA">
      <w:pPr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>03 октября 2016 г. в 16 час. 30 мин.</w:t>
      </w:r>
      <w:r w:rsidR="009539E0" w:rsidRPr="00DA3C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39E0" w:rsidRPr="00DA3CF8" w:rsidRDefault="009539E0" w:rsidP="00F53CBD">
      <w:pPr>
        <w:pStyle w:val="a4"/>
        <w:spacing w:before="240"/>
        <w:ind w:left="0"/>
        <w:contextualSpacing w:val="0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>Информирование общественности:</w:t>
      </w:r>
    </w:p>
    <w:p w:rsidR="00821F76" w:rsidRPr="00DA3CF8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«Всеволожские Вести» № 64 (2189) от 31.08.2016.</w:t>
      </w:r>
    </w:p>
    <w:p w:rsidR="009539E0" w:rsidRPr="00DA3CF8" w:rsidRDefault="005A3ABA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№ 16 (108) от 31.08.2016</w:t>
      </w:r>
      <w:r w:rsidR="00821F76" w:rsidRPr="00DA3CF8">
        <w:rPr>
          <w:sz w:val="27"/>
          <w:szCs w:val="27"/>
        </w:rPr>
        <w:t>.</w:t>
      </w:r>
    </w:p>
    <w:p w:rsidR="009539E0" w:rsidRPr="00DA3CF8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lastRenderedPageBreak/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9539E0" w:rsidRPr="00DA3CF8" w:rsidRDefault="005A3ABA" w:rsidP="00821F76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Организация экспозиции документации в здании администрации МО 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(Ленинградская область, Всеволожский район, дер. </w:t>
      </w:r>
      <w:proofErr w:type="spellStart"/>
      <w:r w:rsidRPr="00DA3CF8">
        <w:rPr>
          <w:sz w:val="27"/>
          <w:szCs w:val="27"/>
        </w:rPr>
        <w:t>Колтуши</w:t>
      </w:r>
      <w:proofErr w:type="spellEnd"/>
      <w:r w:rsidRPr="00DA3CF8">
        <w:rPr>
          <w:sz w:val="27"/>
          <w:szCs w:val="27"/>
        </w:rPr>
        <w:t>, дом 32 (актовый зал администрации) с 01.09.2016 по 03.10.2016 г</w:t>
      </w:r>
      <w:r w:rsidR="009539E0" w:rsidRPr="00DA3CF8">
        <w:rPr>
          <w:sz w:val="27"/>
          <w:szCs w:val="27"/>
        </w:rPr>
        <w:t>.</w:t>
      </w:r>
    </w:p>
    <w:p w:rsidR="009539E0" w:rsidRPr="00DA3CF8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</w:t>
      </w:r>
      <w:r w:rsidRPr="00DA3CF8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>В период публичных слушаний с 31.08.2016 по 03.10.2016 г.,</w:t>
      </w:r>
      <w:r w:rsidRPr="00DA3CF8">
        <w:rPr>
          <w:sz w:val="27"/>
          <w:szCs w:val="27"/>
        </w:rPr>
        <w:t xml:space="preserve"> </w:t>
      </w:r>
      <w:r w:rsidRPr="00DA3CF8">
        <w:rPr>
          <w:rFonts w:ascii="Times New Roman" w:hAnsi="Times New Roman" w:cs="Times New Roman"/>
          <w:sz w:val="27"/>
          <w:szCs w:val="27"/>
        </w:rPr>
        <w:t>включительно, письменных предложений и замечаний от физических и юридических лиц по проекту планировки и проекту межевания территории для размещения линейного объекта в адрес комиссии по правилам землепользования и застройки Всеволожского муниципального района не поступило.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>Во время проведения собрания 03.10.2016г. по обсуждению проекта планировки и проект межевания территории для размещения линейного объекта замечания от участников публичных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>В период с 03.10.2016 по 05.10.2016 г</w:t>
      </w:r>
      <w:r w:rsidRPr="00DA3CF8">
        <w:rPr>
          <w:sz w:val="27"/>
          <w:szCs w:val="27"/>
        </w:rPr>
        <w:t>.</w:t>
      </w:r>
      <w:r w:rsidRPr="00DA3CF8">
        <w:rPr>
          <w:rFonts w:ascii="Times New Roman" w:hAnsi="Times New Roman" w:cs="Times New Roman"/>
          <w:sz w:val="27"/>
          <w:szCs w:val="27"/>
        </w:rPr>
        <w:t xml:space="preserve"> в адрес Комиссии замечания для включения в протокол публичный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от 09.08.2016 № 33-04,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изменением вида разрешенного использования земельного участка. 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Информация по проект планировки и проект межевания территории для размещения линейного объекта доведена до сведения заинтересованных лиц в соответствии с требованиями действующего законодательства.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Публичные слушания по проекту планировки и проекту межевания территории для размещения линейного объекта признаны состоявшимися.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 w:rsidR="00FA29A1">
        <w:rPr>
          <w:sz w:val="27"/>
          <w:szCs w:val="27"/>
        </w:rPr>
        <w:t xml:space="preserve"> после доработки </w:t>
      </w:r>
      <w:r w:rsidR="001055DA">
        <w:rPr>
          <w:sz w:val="27"/>
          <w:szCs w:val="27"/>
        </w:rPr>
        <w:t>по замечаниям Комитета по Архитектуры и градостроительству</w:t>
      </w:r>
      <w:r w:rsidR="00FA29A1">
        <w:rPr>
          <w:sz w:val="27"/>
          <w:szCs w:val="27"/>
        </w:rPr>
        <w:t xml:space="preserve"> Ленинградской области.</w:t>
      </w:r>
    </w:p>
    <w:p w:rsidR="005A3ABA" w:rsidRPr="00DA3CF8" w:rsidRDefault="005A3ABA" w:rsidP="005A3ABA">
      <w:pPr>
        <w:pStyle w:val="a4"/>
        <w:ind w:left="425" w:firstLine="1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        Настоящее заключение подлежит официальному опубликованию в газетах «Всеволожские Вести» и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 и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Всеволожского муниципального района Ленинградской области в сети «Интернет».</w:t>
      </w:r>
    </w:p>
    <w:p w:rsidR="00A576B6" w:rsidRDefault="00A576B6" w:rsidP="009539E0">
      <w:pPr>
        <w:pStyle w:val="a4"/>
        <w:ind w:left="426"/>
        <w:jc w:val="both"/>
        <w:rPr>
          <w:sz w:val="27"/>
          <w:szCs w:val="27"/>
        </w:rPr>
      </w:pPr>
    </w:p>
    <w:p w:rsidR="00965C05" w:rsidRPr="00DA3CF8" w:rsidRDefault="00965C05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3118"/>
        <w:gridCol w:w="2552"/>
      </w:tblGrid>
      <w:tr w:rsidR="009539E0" w:rsidRPr="00DA3CF8" w:rsidTr="005A4DBD">
        <w:trPr>
          <w:trHeight w:val="580"/>
        </w:trPr>
        <w:tc>
          <w:tcPr>
            <w:tcW w:w="4503" w:type="dxa"/>
          </w:tcPr>
          <w:p w:rsidR="009539E0" w:rsidRPr="00DA3CF8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DA3CF8" w:rsidRDefault="00846EDA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846EDA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B42C05" w:rsidRPr="00DA3CF8" w:rsidRDefault="00B42C05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DA3CF8" w:rsidTr="005A4DBD">
        <w:trPr>
          <w:trHeight w:val="363"/>
        </w:trPr>
        <w:tc>
          <w:tcPr>
            <w:tcW w:w="4503" w:type="dxa"/>
          </w:tcPr>
          <w:p w:rsidR="009539E0" w:rsidRPr="00DA3CF8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DA3CF8" w:rsidRDefault="00FA29A1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46EDA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A4DBD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237B"/>
    <w:rsid w:val="00023219"/>
    <w:rsid w:val="001055DA"/>
    <w:rsid w:val="001554C9"/>
    <w:rsid w:val="00203924"/>
    <w:rsid w:val="002948ED"/>
    <w:rsid w:val="003637B6"/>
    <w:rsid w:val="00401FD0"/>
    <w:rsid w:val="004B367C"/>
    <w:rsid w:val="004F12F0"/>
    <w:rsid w:val="004F62D6"/>
    <w:rsid w:val="00523789"/>
    <w:rsid w:val="005611EE"/>
    <w:rsid w:val="005A3ABA"/>
    <w:rsid w:val="005A4DBD"/>
    <w:rsid w:val="005C5977"/>
    <w:rsid w:val="0061125B"/>
    <w:rsid w:val="006B7204"/>
    <w:rsid w:val="00717964"/>
    <w:rsid w:val="007A36A7"/>
    <w:rsid w:val="007D5F0B"/>
    <w:rsid w:val="00821F76"/>
    <w:rsid w:val="008444EF"/>
    <w:rsid w:val="00846EDA"/>
    <w:rsid w:val="0085183C"/>
    <w:rsid w:val="008955C8"/>
    <w:rsid w:val="00896A31"/>
    <w:rsid w:val="008F4963"/>
    <w:rsid w:val="009539E0"/>
    <w:rsid w:val="00957658"/>
    <w:rsid w:val="00965C05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42C05"/>
    <w:rsid w:val="00BB7F40"/>
    <w:rsid w:val="00BF0759"/>
    <w:rsid w:val="00BF4138"/>
    <w:rsid w:val="00BF4DA0"/>
    <w:rsid w:val="00D11B3A"/>
    <w:rsid w:val="00D443FC"/>
    <w:rsid w:val="00D74F50"/>
    <w:rsid w:val="00DA3CF8"/>
    <w:rsid w:val="00DF027D"/>
    <w:rsid w:val="00E15510"/>
    <w:rsid w:val="00E37C64"/>
    <w:rsid w:val="00F53CBD"/>
    <w:rsid w:val="00F75119"/>
    <w:rsid w:val="00FA0212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5A3ABA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5A3ABA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Шелехова</cp:lastModifiedBy>
  <cp:revision>7</cp:revision>
  <cp:lastPrinted>2016-10-11T11:43:00Z</cp:lastPrinted>
  <dcterms:created xsi:type="dcterms:W3CDTF">2016-10-10T13:18:00Z</dcterms:created>
  <dcterms:modified xsi:type="dcterms:W3CDTF">2016-10-11T11:43:00Z</dcterms:modified>
</cp:coreProperties>
</file>